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790D6A" w:rsidRDefault="00635650" w:rsidP="00C809F6">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p w:rsidR="00790D6A" w:rsidRPr="00635650" w:rsidRDefault="00790D6A" w:rsidP="00C809F6">
            <w:pPr>
              <w:spacing w:before="8" w:after="8"/>
              <w:ind w:left="92" w:right="85"/>
              <w:rPr>
                <w:rFonts w:ascii="Arial" w:hAnsi="Arial" w:cs="Arial"/>
                <w:bCs/>
                <w:sz w:val="18"/>
                <w:szCs w:val="18"/>
              </w:rPr>
            </w:pPr>
            <w:r w:rsidRPr="00790D6A">
              <w:rPr>
                <w:rFonts w:ascii="Arial" w:hAnsi="Arial" w:cs="Arial"/>
                <w:bCs/>
                <w:sz w:val="16"/>
                <w:szCs w:val="16"/>
              </w:rPr>
              <w:t>z wyłączeniem I kwartału 2020 r.</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I półrocze 2020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1.379</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1.146</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1.169</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1.356</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577</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564</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1.057</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A42A84" w:rsidP="004E7E9B">
            <w:pPr>
              <w:pStyle w:val="Nagwek1"/>
              <w:spacing w:after="40" w:line="140" w:lineRule="exact"/>
              <w:ind w:left="85" w:right="85"/>
              <w:rPr>
                <w:rFonts w:cs="Arial"/>
                <w:b/>
                <w:sz w:val="14"/>
              </w:rPr>
            </w:pPr>
            <w:r w:rsidRPr="00DA2E2E">
              <w:rPr>
                <w:rFonts w:cs="Arial"/>
                <w:b/>
                <w:sz w:val="14"/>
              </w:rPr>
              <w:t xml:space="preserve">Ogółem I instancja </w:t>
            </w:r>
            <w:r>
              <w:rPr>
                <w:rFonts w:cs="Arial"/>
                <w:b/>
                <w:sz w:val="14"/>
              </w:rPr>
              <w:t>z wyłączeniem zażaleniowych</w:t>
            </w:r>
            <w:r w:rsidRPr="00DA2E2E">
              <w:rPr>
                <w:rFonts w:cs="Arial"/>
                <w:b/>
                <w:sz w:val="14"/>
              </w:rPr>
              <w:t xml:space="preserve"> </w:t>
            </w:r>
            <w:r w:rsidRPr="00DA2E2E">
              <w:rPr>
                <w:rFonts w:cs="Arial"/>
                <w:sz w:val="14"/>
              </w:rPr>
              <w:t xml:space="preserve"> </w:t>
            </w:r>
            <w:r w:rsidRPr="00DA2E2E">
              <w:rPr>
                <w:rFonts w:cs="Arial"/>
                <w:sz w:val="14"/>
              </w:rPr>
              <w:br/>
            </w:r>
            <w:r w:rsidRPr="00635650">
              <w:rPr>
                <w:rFonts w:cs="Arial"/>
                <w:sz w:val="11"/>
                <w:szCs w:val="11"/>
              </w:rPr>
              <w:t>(wiersze 03, 120, 127, 139, 144, 185, 202, 203)</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577</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564</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341</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66</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75</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123</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1.057</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w:t>
            </w:r>
            <w:r w:rsidR="00635650">
              <w:rPr>
                <w:rFonts w:ascii="Arial" w:hAnsi="Arial" w:cs="Arial"/>
                <w:sz w:val="11"/>
                <w:szCs w:val="11"/>
              </w:rPr>
              <w:t>9</w:t>
            </w:r>
            <w:r w:rsidRPr="00DA2E2E">
              <w:rPr>
                <w:rFonts w:ascii="Arial" w:hAnsi="Arial" w:cs="Arial"/>
                <w:sz w:val="11"/>
                <w:szCs w:val="11"/>
              </w:rPr>
              <w:t>)</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958</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a)w)445</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a)w)438</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w)g)274</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w)26</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118</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a)w)965</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595</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304</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302</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231</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80</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300</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588</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108</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Pr>
                <w:rFonts w:ascii="Arial" w:hAnsi="Arial" w:cs="Arial"/>
                <w:sz w:val="11"/>
                <w:szCs w:val="11"/>
              </w:rPr>
              <w:t xml:space="preserve"> (Dz. U. z 2018</w:t>
            </w:r>
            <w:r w:rsidRPr="00DA2E2E">
              <w:rPr>
                <w:rFonts w:ascii="Arial" w:hAnsi="Arial" w:cs="Arial"/>
                <w:sz w:val="11"/>
                <w:szCs w:val="11"/>
              </w:rPr>
              <w:t xml:space="preserve"> r.  poz. </w:t>
            </w:r>
            <w:r>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27</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20</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49</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r>
      <w:tr w:rsidR="003A6B60"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3A6B60" w:rsidRPr="00DA2E2E" w:rsidRDefault="003A6B60" w:rsidP="003A6B60">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1"/>
                <w:szCs w:val="11"/>
              </w:rPr>
              <w:t>69</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1"/>
                <w:szCs w:val="11"/>
              </w:rPr>
              <w:t>70</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71</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3A6B60" w:rsidRDefault="003A6B60" w:rsidP="003A6B60">
            <w:pPr>
              <w:jc w:val="right"/>
              <w:rPr>
                <w:rFonts w:ascii="Arial" w:hAnsi="Arial" w:cs="Arial"/>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A6B60" w:rsidRPr="003A6B60" w:rsidRDefault="003A6B60" w:rsidP="003A6B60">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8841D4"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8841D4" w:rsidRPr="00DA2E2E" w:rsidRDefault="008841D4" w:rsidP="008841D4">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r w:rsidRPr="00DA2E2E">
              <w:rPr>
                <w:rFonts w:ascii="Arial" w:hAnsi="Arial" w:cs="Arial"/>
                <w:color w:val="000000"/>
                <w:sz w:val="14"/>
                <w:szCs w:val="14"/>
              </w:rPr>
              <w:t>1</w:t>
            </w: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p>
        </w:tc>
      </w:tr>
      <w:tr w:rsidR="008841D4"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841D4" w:rsidRPr="00DA2E2E" w:rsidRDefault="008841D4" w:rsidP="008841D4">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8841D4" w:rsidRPr="00DA2E2E" w:rsidRDefault="008841D4" w:rsidP="008841D4">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8841D4" w:rsidRPr="00DA2E2E" w:rsidRDefault="008841D4" w:rsidP="008841D4">
            <w:pPr>
              <w:jc w:val="center"/>
              <w:rPr>
                <w:rFonts w:ascii="Arial" w:hAnsi="Arial" w:cs="Arial"/>
                <w:sz w:val="11"/>
                <w:szCs w:val="11"/>
              </w:rPr>
            </w:pPr>
            <w:r w:rsidRPr="00DA2E2E">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841D4" w:rsidRPr="00DA2E2E" w:rsidRDefault="008841D4" w:rsidP="008841D4">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841D4" w:rsidRPr="00DA2E2E" w:rsidRDefault="008841D4" w:rsidP="008841D4">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841D4" w:rsidRPr="00DA2E2E" w:rsidRDefault="008841D4" w:rsidP="008841D4">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r>
      <w:tr w:rsidR="00565477"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227"/>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r>
      <w:tr w:rsidR="00565477" w:rsidRPr="00DA2E2E" w:rsidTr="008841D4">
        <w:trPr>
          <w:cantSplit/>
          <w:trHeight w:hRule="exact" w:val="706"/>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najmu lub dzierżawy</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renty lub dożywocia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r>
      <w:tr w:rsidR="00565477"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565477" w:rsidRPr="00DA2E2E" w:rsidRDefault="00565477" w:rsidP="00565477">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r>
      <w:tr w:rsidR="00565477"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8</w:t>
            </w:r>
          </w:p>
        </w:tc>
      </w:tr>
      <w:tr w:rsidR="00565477"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116"/>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565477">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565477">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565477">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565477"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565477" w:rsidRPr="00DA2E2E" w:rsidRDefault="00565477" w:rsidP="00565477">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v)</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565477" w:rsidRPr="00DA2E2E" w:rsidRDefault="00565477" w:rsidP="00565477">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2936" w:type="dxa"/>
            <w:gridSpan w:val="3"/>
            <w:tcBorders>
              <w:top w:val="single" w:sz="2" w:space="0" w:color="auto"/>
              <w:left w:val="single" w:sz="2" w:space="0" w:color="auto"/>
              <w:bottom w:val="single" w:sz="8" w:space="0" w:color="auto"/>
              <w:right w:val="single" w:sz="2" w:space="0" w:color="auto"/>
            </w:tcBorders>
            <w:vAlign w:val="center"/>
          </w:tcPr>
          <w:p w:rsidR="00565477" w:rsidRPr="00DA2E2E" w:rsidRDefault="00565477" w:rsidP="00565477">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42</w:t>
            </w: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26</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27</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5</w:t>
            </w: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6</w:t>
            </w: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w:t>
            </w: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r w:rsidRPr="00DA2E2E">
              <w:rPr>
                <w:rFonts w:ascii="Arial" w:hAnsi="Arial" w:cs="Arial"/>
                <w:color w:val="000000"/>
                <w:sz w:val="14"/>
                <w:szCs w:val="14"/>
              </w:rPr>
              <w:t>41</w:t>
            </w:r>
          </w:p>
        </w:tc>
      </w:tr>
      <w:tr w:rsidR="00565477" w:rsidRPr="00DA2E2E" w:rsidTr="00565477">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565477" w:rsidRPr="00DA2E2E" w:rsidRDefault="00565477" w:rsidP="00565477">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w:t>
            </w:r>
            <w:r>
              <w:rPr>
                <w:rFonts w:ascii="Arial" w:hAnsi="Arial" w:cs="Arial"/>
                <w:sz w:val="11"/>
                <w:szCs w:val="11"/>
              </w:rPr>
              <w:t>1</w:t>
            </w:r>
            <w:r w:rsidRPr="00DA2E2E">
              <w:rPr>
                <w:rFonts w:ascii="Arial" w:hAnsi="Arial" w:cs="Arial"/>
                <w:sz w:val="11"/>
                <w:szCs w:val="11"/>
              </w:rPr>
              <w:t xml:space="preserve"> do 12</w:t>
            </w:r>
            <w:r>
              <w:rPr>
                <w:rFonts w:ascii="Arial" w:hAnsi="Arial" w:cs="Arial"/>
                <w:sz w:val="11"/>
                <w:szCs w:val="11"/>
              </w:rPr>
              <w:t>6</w:t>
            </w:r>
            <w:r w:rsidRPr="00DA2E2E">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565477" w:rsidRPr="00DA2E2E" w:rsidRDefault="00565477" w:rsidP="00565477">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565477" w:rsidRPr="00DA2E2E" w:rsidRDefault="00565477" w:rsidP="00565477">
            <w:pPr>
              <w:spacing w:line="120" w:lineRule="exact"/>
              <w:jc w:val="center"/>
              <w:rPr>
                <w:rFonts w:ascii="Arial" w:hAnsi="Arial" w:cs="Arial"/>
                <w:sz w:val="11"/>
                <w:szCs w:val="11"/>
              </w:rPr>
            </w:pPr>
            <w:r w:rsidRPr="00DA2E2E">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380"/>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A07C1A">
        <w:trPr>
          <w:cantSplit/>
          <w:trHeight w:hRule="exact" w:val="323"/>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tcBorders>
              <w:left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565477" w:rsidRPr="00DA2E2E" w:rsidTr="00565477">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565477" w:rsidRPr="00DA2E2E" w:rsidRDefault="00565477" w:rsidP="00565477">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565477" w:rsidRPr="00DA2E2E" w:rsidRDefault="00565477" w:rsidP="00565477">
            <w:pPr>
              <w:ind w:left="57"/>
              <w:rPr>
                <w:rFonts w:ascii="Arial" w:hAnsi="Arial" w:cs="Arial"/>
                <w:sz w:val="11"/>
                <w:szCs w:val="11"/>
              </w:rPr>
            </w:pPr>
            <w:r w:rsidRPr="00DA2E2E">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565477" w:rsidRPr="00DA2E2E" w:rsidRDefault="00565477" w:rsidP="00565477">
            <w:pPr>
              <w:jc w:val="center"/>
              <w:rPr>
                <w:rFonts w:ascii="Arial" w:hAnsi="Arial" w:cs="Arial"/>
                <w:sz w:val="11"/>
                <w:szCs w:val="11"/>
              </w:rPr>
            </w:pPr>
            <w:r w:rsidRPr="00DA2E2E">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565477" w:rsidRPr="00DA2E2E" w:rsidRDefault="00565477" w:rsidP="00565477">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65477" w:rsidRPr="00DA2E2E" w:rsidRDefault="00565477" w:rsidP="00565477">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565477" w:rsidRPr="00DA2E2E" w:rsidRDefault="00565477" w:rsidP="00565477">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565477" w:rsidRPr="00DA2E2E" w:rsidRDefault="00565477" w:rsidP="00565477">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57"/>
              <w:rPr>
                <w:rFonts w:ascii="Arial" w:hAnsi="Arial" w:cs="Arial"/>
                <w:sz w:val="11"/>
                <w:szCs w:val="11"/>
              </w:rPr>
            </w:pPr>
            <w:r w:rsidRPr="00DA2E2E">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A07C1A">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355189" w:rsidRPr="00DA2E2E" w:rsidRDefault="00355189" w:rsidP="00A07C1A">
            <w:pPr>
              <w:spacing w:before="40" w:after="40" w:line="140" w:lineRule="exact"/>
              <w:ind w:left="85" w:right="85"/>
              <w:rPr>
                <w:rFonts w:ascii="Arial" w:hAnsi="Arial" w:cs="Arial"/>
                <w:b/>
                <w:bCs/>
                <w:sz w:val="16"/>
              </w:rPr>
            </w:pPr>
            <w:r w:rsidRPr="00DA2E2E">
              <w:rPr>
                <w:rFonts w:ascii="Arial" w:hAnsi="Arial" w:cs="Arial"/>
                <w:b/>
                <w:bCs/>
                <w:sz w:val="16"/>
              </w:rPr>
              <w:t xml:space="preserve">Ns (nieprocesowe) </w:t>
            </w:r>
          </w:p>
          <w:p w:rsidR="00355189" w:rsidRPr="00DA2E2E" w:rsidRDefault="00355189" w:rsidP="00355189">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Pr>
                <w:rFonts w:ascii="Arial" w:hAnsi="Arial" w:cs="Arial"/>
                <w:sz w:val="11"/>
                <w:szCs w:val="11"/>
              </w:rPr>
              <w:t>(razem wiersze 128 do 138</w:t>
            </w:r>
            <w:r w:rsidRPr="00DA2E2E">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355189" w:rsidRPr="00DA2E2E" w:rsidRDefault="00355189" w:rsidP="00355189">
            <w:pPr>
              <w:jc w:val="center"/>
              <w:rPr>
                <w:rFonts w:ascii="Arial" w:hAnsi="Arial" w:cs="Arial"/>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53</w:t>
            </w: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55</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48</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28</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60</w:t>
            </w:r>
          </w:p>
        </w:tc>
      </w:tr>
      <w:tr w:rsidR="00355189" w:rsidRPr="00DA2E2E" w:rsidTr="00565477">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355189" w:rsidRPr="00DA2E2E" w:rsidRDefault="00355189" w:rsidP="00355189">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355189" w:rsidRPr="00DA2E2E" w:rsidRDefault="00355189" w:rsidP="00355189">
            <w:pPr>
              <w:spacing w:after="40" w:line="140" w:lineRule="exact"/>
              <w:ind w:right="85"/>
              <w:jc w:val="center"/>
              <w:rPr>
                <w:rFonts w:ascii="Arial" w:hAnsi="Arial" w:cs="Arial"/>
                <w:sz w:val="14"/>
              </w:rPr>
            </w:pPr>
            <w:r w:rsidRPr="00DA2E2E">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47</w:t>
            </w:r>
          </w:p>
        </w:tc>
        <w:tc>
          <w:tcPr>
            <w:tcW w:w="1116"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47</w:t>
            </w:r>
          </w:p>
        </w:tc>
        <w:tc>
          <w:tcPr>
            <w:tcW w:w="1079"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40</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e)</w:t>
            </w:r>
            <w:r w:rsidR="00355189" w:rsidRPr="00DA2E2E">
              <w:rPr>
                <w:rFonts w:ascii="Arial" w:hAnsi="Arial" w:cs="Arial"/>
                <w:color w:val="000000"/>
                <w:sz w:val="14"/>
                <w:szCs w:val="14"/>
              </w:rPr>
              <w:t>26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4</w:t>
            </w: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54</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355189">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097027" w:rsidRDefault="00355189" w:rsidP="00355189">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F55DE6" w:rsidRDefault="00355189" w:rsidP="00355189">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w:t>
            </w:r>
            <w:r>
              <w:rPr>
                <w:rFonts w:ascii="Arial" w:hAnsi="Arial" w:cs="Arial"/>
                <w:sz w:val="11"/>
                <w:szCs w:val="11"/>
              </w:rPr>
              <w:t>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097027" w:rsidRDefault="00355189" w:rsidP="00355189">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F55DE6" w:rsidRDefault="00355189" w:rsidP="00355189">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55189" w:rsidRPr="00DA2E2E" w:rsidRDefault="00355189" w:rsidP="00355189">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u)</w:t>
            </w:r>
            <w:r w:rsidR="00355189" w:rsidRPr="00DA2E2E">
              <w:rPr>
                <w:rFonts w:ascii="Arial" w:hAnsi="Arial" w:cs="Arial"/>
                <w:color w:val="000000"/>
                <w:sz w:val="14"/>
                <w:szCs w:val="14"/>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FE7D31" w:rsidP="00355189">
            <w:pPr>
              <w:jc w:val="right"/>
              <w:rPr>
                <w:rFonts w:ascii="Arial" w:hAnsi="Arial" w:cs="Arial"/>
                <w:color w:val="000000"/>
                <w:sz w:val="14"/>
                <w:szCs w:val="14"/>
              </w:rPr>
            </w:pPr>
            <w:r w:rsidRPr="00DA2E2E">
              <w:rPr>
                <w:rFonts w:ascii="Arial" w:hAnsi="Arial" w:cs="Arial"/>
                <w:color w:val="000000"/>
                <w:sz w:val="14"/>
                <w:szCs w:val="14"/>
              </w:rPr>
              <w:t>u)</w:t>
            </w:r>
            <w:r w:rsidR="00355189" w:rsidRPr="00DA2E2E">
              <w:rPr>
                <w:rFonts w:ascii="Arial" w:hAnsi="Arial" w:cs="Arial"/>
                <w:color w:val="000000"/>
                <w:sz w:val="14"/>
                <w:szCs w:val="14"/>
              </w:rPr>
              <w:t>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r>
      <w:tr w:rsidR="00355189" w:rsidRPr="00DA2E2E" w:rsidTr="00565477">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355189" w:rsidRPr="00DA2E2E" w:rsidRDefault="00355189" w:rsidP="00355189">
            <w:pPr>
              <w:ind w:left="57"/>
              <w:rPr>
                <w:rFonts w:ascii="Arial" w:hAnsi="Arial" w:cs="Arial"/>
                <w:sz w:val="11"/>
              </w:rPr>
            </w:pPr>
            <w:r w:rsidRPr="00DA2E2E">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355189" w:rsidRPr="00DA2E2E" w:rsidRDefault="00355189" w:rsidP="00355189">
            <w:pPr>
              <w:ind w:left="85" w:right="85"/>
              <w:rPr>
                <w:rFonts w:ascii="Arial" w:hAnsi="Arial" w:cs="Arial"/>
                <w:b/>
                <w:noProof/>
                <w:sz w:val="16"/>
                <w:szCs w:val="16"/>
              </w:rPr>
            </w:pPr>
            <w:r w:rsidRPr="00DA2E2E">
              <w:rPr>
                <w:rFonts w:ascii="Arial" w:hAnsi="Arial" w:cs="Arial"/>
                <w:b/>
                <w:noProof/>
                <w:sz w:val="16"/>
                <w:szCs w:val="16"/>
              </w:rPr>
              <w:t xml:space="preserve">razem </w:t>
            </w:r>
            <w:r>
              <w:rPr>
                <w:rFonts w:ascii="Arial" w:hAnsi="Arial" w:cs="Arial"/>
                <w:b/>
                <w:noProof/>
                <w:sz w:val="14"/>
                <w:szCs w:val="14"/>
              </w:rPr>
              <w:t>(w. 140 do 143</w:t>
            </w:r>
            <w:r w:rsidRPr="00DA2E2E">
              <w:rPr>
                <w:rFonts w:ascii="Arial" w:hAnsi="Arial" w:cs="Arial"/>
                <w:b/>
                <w:noProof/>
                <w:sz w:val="14"/>
                <w:szCs w:val="14"/>
              </w:rPr>
              <w:t>)</w:t>
            </w:r>
          </w:p>
        </w:tc>
        <w:tc>
          <w:tcPr>
            <w:tcW w:w="409" w:type="dxa"/>
            <w:tcBorders>
              <w:top w:val="single" w:sz="8" w:space="0" w:color="auto"/>
              <w:left w:val="single" w:sz="2" w:space="0" w:color="auto"/>
              <w:bottom w:val="single" w:sz="8" w:space="0" w:color="auto"/>
              <w:right w:val="single" w:sz="18" w:space="0" w:color="auto"/>
            </w:tcBorders>
            <w:vAlign w:val="center"/>
          </w:tcPr>
          <w:p w:rsidR="00355189" w:rsidRPr="00DA2E2E" w:rsidRDefault="00355189" w:rsidP="00355189">
            <w:pPr>
              <w:jc w:val="center"/>
              <w:rPr>
                <w:rFonts w:ascii="Arial" w:hAnsi="Arial" w:cs="Arial"/>
                <w:sz w:val="12"/>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355189" w:rsidRPr="00DA2E2E" w:rsidTr="00565477">
        <w:trPr>
          <w:cantSplit/>
          <w:trHeight w:hRule="exact" w:val="227"/>
        </w:trPr>
        <w:tc>
          <w:tcPr>
            <w:tcW w:w="740" w:type="dxa"/>
            <w:vMerge/>
            <w:tcBorders>
              <w:top w:val="single" w:sz="8" w:space="0" w:color="auto"/>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8" w:space="0" w:color="auto"/>
              <w:left w:val="single" w:sz="4" w:space="0" w:color="auto"/>
              <w:bottom w:val="single" w:sz="2" w:space="0" w:color="auto"/>
              <w:right w:val="single" w:sz="2" w:space="0" w:color="auto"/>
            </w:tcBorders>
            <w:vAlign w:val="center"/>
          </w:tcPr>
          <w:p w:rsidR="00355189" w:rsidRPr="00DA2E2E" w:rsidRDefault="00355189" w:rsidP="00355189">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Default="00355189" w:rsidP="00355189">
            <w:pPr>
              <w:jc w:val="right"/>
              <w:rPr>
                <w:rFonts w:ascii="Arial" w:hAnsi="Arial" w:cs="Arial"/>
                <w:color w:val="000000"/>
                <w:sz w:val="14"/>
                <w:szCs w:val="14"/>
              </w:rPr>
            </w:pPr>
            <w:r>
              <w:rPr>
                <w:rFonts w:ascii="Arial" w:hAnsi="Arial" w:cs="Arial"/>
                <w:color w:val="000000"/>
                <w:sz w:val="14"/>
                <w:szCs w:val="14"/>
              </w:rPr>
              <w:t>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r w:rsidRPr="00DA2E2E">
              <w:rPr>
                <w:rFonts w:ascii="Arial" w:hAnsi="Arial" w:cs="Arial"/>
                <w:color w:val="000000"/>
                <w:sz w:val="14"/>
                <w:szCs w:val="14"/>
              </w:rPr>
              <w:t>1</w:t>
            </w:r>
          </w:p>
        </w:tc>
      </w:tr>
      <w:tr w:rsidR="00355189" w:rsidRPr="00DA2E2E" w:rsidTr="00565477">
        <w:trPr>
          <w:cantSplit/>
          <w:trHeight w:hRule="exact" w:val="227"/>
        </w:trPr>
        <w:tc>
          <w:tcPr>
            <w:tcW w:w="740" w:type="dxa"/>
            <w:vMerge/>
            <w:tcBorders>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F55DE6" w:rsidRDefault="00355189" w:rsidP="00355189">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355189" w:rsidRPr="00DA2E2E" w:rsidTr="00565477">
        <w:trPr>
          <w:cantSplit/>
          <w:trHeight w:hRule="exact" w:val="227"/>
        </w:trPr>
        <w:tc>
          <w:tcPr>
            <w:tcW w:w="740" w:type="dxa"/>
            <w:vMerge/>
            <w:tcBorders>
              <w:left w:val="single" w:sz="2" w:space="0" w:color="auto"/>
              <w:right w:val="single" w:sz="4" w:space="0" w:color="auto"/>
            </w:tcBorders>
            <w:vAlign w:val="center"/>
          </w:tcPr>
          <w:p w:rsidR="00355189" w:rsidRPr="00DA2E2E" w:rsidRDefault="00355189" w:rsidP="00355189">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355189" w:rsidRPr="00DA2E2E" w:rsidRDefault="00355189" w:rsidP="00355189">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355189" w:rsidRPr="00DA2E2E" w:rsidRDefault="00355189" w:rsidP="00355189">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355189" w:rsidRPr="00DA2E2E" w:rsidRDefault="00355189" w:rsidP="00355189">
            <w:pPr>
              <w:jc w:val="center"/>
              <w:rPr>
                <w:rFonts w:ascii="Arial" w:hAnsi="Arial" w:cs="Arial"/>
                <w:sz w:val="11"/>
                <w:szCs w:val="11"/>
              </w:rPr>
            </w:pPr>
            <w:r>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55189" w:rsidRPr="00DA2E2E" w:rsidRDefault="00355189" w:rsidP="00355189">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55189" w:rsidRPr="00DA2E2E" w:rsidRDefault="00355189" w:rsidP="00355189">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55189" w:rsidRPr="00DA2E2E" w:rsidRDefault="00355189" w:rsidP="00355189">
            <w:pPr>
              <w:jc w:val="right"/>
              <w:rPr>
                <w:rFonts w:ascii="Arial" w:hAnsi="Arial" w:cs="Arial"/>
                <w:color w:val="000000"/>
                <w:sz w:val="14"/>
                <w:szCs w:val="14"/>
              </w:rPr>
            </w:pPr>
          </w:p>
        </w:tc>
      </w:tr>
      <w:tr w:rsidR="00A07C1A" w:rsidRPr="00DA2E2E" w:rsidTr="00565477">
        <w:trPr>
          <w:cantSplit/>
          <w:trHeight w:hRule="exact" w:val="227"/>
        </w:trPr>
        <w:tc>
          <w:tcPr>
            <w:tcW w:w="740" w:type="dxa"/>
            <w:vMerge/>
            <w:tcBorders>
              <w:left w:val="single" w:sz="2" w:space="0" w:color="auto"/>
              <w:bottom w:val="single" w:sz="8" w:space="0" w:color="auto"/>
              <w:right w:val="single" w:sz="4" w:space="0" w:color="auto"/>
            </w:tcBorders>
            <w:vAlign w:val="center"/>
          </w:tcPr>
          <w:p w:rsidR="00A07C1A" w:rsidRPr="00DA2E2E" w:rsidRDefault="00A07C1A" w:rsidP="00A07C1A">
            <w:pPr>
              <w:ind w:left="57"/>
              <w:rPr>
                <w:rFonts w:ascii="Arial" w:hAnsi="Arial" w:cs="Arial"/>
                <w:sz w:val="11"/>
              </w:rPr>
            </w:pPr>
          </w:p>
        </w:tc>
        <w:tc>
          <w:tcPr>
            <w:tcW w:w="2196" w:type="dxa"/>
            <w:gridSpan w:val="2"/>
            <w:tcBorders>
              <w:top w:val="single" w:sz="2" w:space="0" w:color="auto"/>
              <w:left w:val="single" w:sz="4" w:space="0" w:color="auto"/>
              <w:bottom w:val="single" w:sz="8" w:space="0" w:color="auto"/>
              <w:right w:val="single" w:sz="2" w:space="0" w:color="auto"/>
            </w:tcBorders>
            <w:vAlign w:val="center"/>
          </w:tcPr>
          <w:p w:rsidR="00A07C1A" w:rsidRPr="00DA2E2E" w:rsidRDefault="00A07C1A" w:rsidP="00A07C1A">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A07C1A" w:rsidRDefault="00A07C1A" w:rsidP="00A07C1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565477">
        <w:trPr>
          <w:cantSplit/>
          <w:trHeight w:val="470"/>
        </w:trPr>
        <w:tc>
          <w:tcPr>
            <w:tcW w:w="2936" w:type="dxa"/>
            <w:gridSpan w:val="3"/>
            <w:tcBorders>
              <w:top w:val="single" w:sz="8" w:space="0" w:color="auto"/>
              <w:left w:val="single" w:sz="8" w:space="0" w:color="auto"/>
              <w:bottom w:val="single" w:sz="8" w:space="0" w:color="auto"/>
              <w:right w:val="single" w:sz="2" w:space="0" w:color="auto"/>
            </w:tcBorders>
            <w:vAlign w:val="center"/>
          </w:tcPr>
          <w:p w:rsidR="00A07C1A" w:rsidRPr="00DA2E2E" w:rsidRDefault="00A07C1A" w:rsidP="00A07C1A">
            <w:pPr>
              <w:spacing w:before="20"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Pr>
                <w:rFonts w:ascii="Arial" w:hAnsi="Arial" w:cs="Arial"/>
                <w:bCs/>
                <w:sz w:val="11"/>
                <w:szCs w:val="11"/>
              </w:rPr>
              <w:t>(suma w. 145 do 184</w:t>
            </w:r>
            <w:r w:rsidRPr="00DA2E2E">
              <w:rPr>
                <w:rFonts w:ascii="Arial" w:hAnsi="Arial" w:cs="Arial"/>
                <w:bCs/>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A07C1A" w:rsidRPr="00DA2E2E" w:rsidRDefault="00A07C1A" w:rsidP="00A07C1A">
            <w:pPr>
              <w:spacing w:after="40" w:line="140" w:lineRule="exact"/>
              <w:ind w:left="85" w:right="85"/>
              <w:jc w:val="center"/>
              <w:rPr>
                <w:rFonts w:ascii="Arial" w:hAnsi="Arial" w:cs="Arial"/>
                <w:sz w:val="14"/>
              </w:rPr>
            </w:pPr>
            <w:r w:rsidRPr="00DA2E2E">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36</w:t>
            </w:r>
          </w:p>
        </w:tc>
        <w:tc>
          <w:tcPr>
            <w:tcW w:w="1079"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37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g)14</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21</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7</w:t>
            </w:r>
          </w:p>
        </w:tc>
      </w:tr>
      <w:tr w:rsidR="00A07C1A" w:rsidRPr="00DA2E2E" w:rsidTr="00A07C1A">
        <w:trPr>
          <w:cantSplit/>
          <w:trHeight w:hRule="exact" w:val="255"/>
        </w:trPr>
        <w:tc>
          <w:tcPr>
            <w:tcW w:w="2936" w:type="dxa"/>
            <w:gridSpan w:val="3"/>
            <w:tcBorders>
              <w:top w:val="single" w:sz="8" w:space="0" w:color="auto"/>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spacing w:line="120" w:lineRule="exact"/>
              <w:ind w:left="18"/>
              <w:jc w:val="center"/>
              <w:rPr>
                <w:rFonts w:ascii="Arial" w:hAnsi="Arial" w:cs="Arial"/>
                <w:sz w:val="11"/>
                <w:szCs w:val="11"/>
              </w:rPr>
            </w:pPr>
            <w:r>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7C1A" w:rsidRPr="00A07C1A" w:rsidRDefault="00A07C1A" w:rsidP="00A07C1A">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A07C1A" w:rsidRDefault="00A07C1A" w:rsidP="00A07C1A">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lastRenderedPageBreak/>
        <w:t>Dział 1.1.1.  Ewidencja spraw – 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119"/>
        <w:gridCol w:w="1081"/>
        <w:gridCol w:w="794"/>
        <w:gridCol w:w="732"/>
        <w:gridCol w:w="614"/>
        <w:gridCol w:w="798"/>
        <w:gridCol w:w="620"/>
        <w:gridCol w:w="756"/>
        <w:gridCol w:w="661"/>
        <w:gridCol w:w="713"/>
        <w:gridCol w:w="594"/>
        <w:gridCol w:w="713"/>
        <w:gridCol w:w="745"/>
        <w:gridCol w:w="965"/>
      </w:tblGrid>
      <w:tr w:rsidR="009A7BEB" w:rsidRPr="00DA2E2E" w:rsidTr="00B05EFA">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B05EFA">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A07C1A" w:rsidRPr="00DA2E2E" w:rsidTr="00B05EFA">
        <w:trPr>
          <w:cantSplit/>
          <w:trHeight w:val="273"/>
        </w:trPr>
        <w:tc>
          <w:tcPr>
            <w:tcW w:w="631" w:type="dxa"/>
            <w:vMerge w:val="restart"/>
            <w:tcBorders>
              <w:top w:val="single" w:sz="8" w:space="0" w:color="auto"/>
              <w:left w:val="single" w:sz="2" w:space="0" w:color="auto"/>
              <w:right w:val="single" w:sz="4" w:space="0" w:color="auto"/>
            </w:tcBorders>
            <w:vAlign w:val="center"/>
          </w:tcPr>
          <w:p w:rsidR="00A07C1A" w:rsidRPr="00DA2E2E" w:rsidRDefault="00A07C1A" w:rsidP="00A07C1A">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Default="00A07C1A" w:rsidP="00A07C1A">
            <w:pPr>
              <w:jc w:val="right"/>
              <w:rPr>
                <w:rFonts w:ascii="Arial" w:hAnsi="Arial" w:cs="Arial"/>
                <w:color w:val="000000"/>
                <w:sz w:val="14"/>
                <w:szCs w:val="14"/>
              </w:rPr>
            </w:pPr>
          </w:p>
        </w:tc>
      </w:tr>
      <w:tr w:rsidR="00A07C1A" w:rsidRPr="00DA2E2E" w:rsidTr="00B05EFA">
        <w:trPr>
          <w:cantSplit/>
          <w:trHeight w:val="189"/>
        </w:trPr>
        <w:tc>
          <w:tcPr>
            <w:tcW w:w="631" w:type="dxa"/>
            <w:vMerge/>
            <w:tcBorders>
              <w:left w:val="single" w:sz="2" w:space="0" w:color="auto"/>
              <w:right w:val="single" w:sz="4" w:space="0" w:color="auto"/>
            </w:tcBorders>
            <w:vAlign w:val="center"/>
          </w:tcPr>
          <w:p w:rsidR="00A07C1A" w:rsidRPr="00DA2E2E" w:rsidRDefault="00A07C1A" w:rsidP="00A07C1A">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A07C1A" w:rsidRPr="00DA2E2E" w:rsidRDefault="00A07C1A" w:rsidP="00A07C1A">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A07C1A" w:rsidRPr="00DA2E2E" w:rsidRDefault="00A07C1A" w:rsidP="00A07C1A">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Default="00A07C1A" w:rsidP="00A07C1A">
            <w:pPr>
              <w:jc w:val="center"/>
              <w:rPr>
                <w:rFonts w:ascii="Arial" w:hAnsi="Arial" w:cs="Arial"/>
                <w:sz w:val="11"/>
                <w:szCs w:val="11"/>
              </w:rPr>
            </w:pPr>
            <w:r w:rsidRPr="00DA2E2E">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48"/>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A07C1A"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A07C1A" w:rsidRPr="00DA2E2E" w:rsidRDefault="00A07C1A" w:rsidP="00A07C1A">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A07C1A" w:rsidRPr="00DA2E2E" w:rsidRDefault="00A07C1A" w:rsidP="00A07C1A">
            <w:pPr>
              <w:jc w:val="center"/>
              <w:rPr>
                <w:rFonts w:ascii="Arial" w:hAnsi="Arial" w:cs="Arial"/>
                <w:sz w:val="11"/>
                <w:szCs w:val="11"/>
              </w:rPr>
            </w:pPr>
            <w:r w:rsidRPr="00DA2E2E">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A07C1A" w:rsidRPr="00DA2E2E" w:rsidRDefault="00A07C1A" w:rsidP="00A07C1A">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A07C1A" w:rsidRPr="00DA2E2E" w:rsidRDefault="00A07C1A" w:rsidP="00A07C1A">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A07C1A" w:rsidRPr="00DA2E2E" w:rsidRDefault="00A07C1A" w:rsidP="00A07C1A">
            <w:pPr>
              <w:jc w:val="right"/>
              <w:rPr>
                <w:rFonts w:ascii="Arial" w:hAnsi="Arial" w:cs="Arial"/>
                <w:color w:val="000000"/>
                <w:sz w:val="14"/>
                <w:szCs w:val="14"/>
              </w:rPr>
            </w:pPr>
          </w:p>
        </w:tc>
      </w:tr>
      <w:tr w:rsidR="00FE7D31" w:rsidRPr="00DA2E2E" w:rsidTr="00B05EFA">
        <w:trPr>
          <w:cantSplit/>
          <w:trHeight w:val="189"/>
        </w:trPr>
        <w:tc>
          <w:tcPr>
            <w:tcW w:w="631" w:type="dxa"/>
            <w:vMerge w:val="restart"/>
            <w:tcBorders>
              <w:left w:val="single" w:sz="2" w:space="0" w:color="auto"/>
              <w:right w:val="single" w:sz="4" w:space="0" w:color="auto"/>
            </w:tcBorders>
            <w:vAlign w:val="center"/>
          </w:tcPr>
          <w:p w:rsidR="00FE7D31" w:rsidRPr="00DA2E2E" w:rsidRDefault="00FE7D31" w:rsidP="00FE7D31">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val="restart"/>
            <w:tcBorders>
              <w:left w:val="single" w:sz="2" w:space="0" w:color="auto"/>
              <w:right w:val="single" w:sz="4" w:space="0" w:color="auto"/>
            </w:tcBorders>
            <w:vAlign w:val="center"/>
          </w:tcPr>
          <w:p w:rsidR="00FE7D31" w:rsidRPr="00DA2E2E" w:rsidRDefault="00FE7D31" w:rsidP="00FE7D31">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tcBorders>
              <w:left w:val="single" w:sz="2"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6</w:t>
            </w: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843" w:type="dxa"/>
            <w:gridSpan w:val="2"/>
            <w:vMerge w:val="restart"/>
            <w:tcBorders>
              <w:left w:val="single" w:sz="2" w:space="0" w:color="auto"/>
              <w:right w:val="single" w:sz="4" w:space="0" w:color="auto"/>
            </w:tcBorders>
            <w:vAlign w:val="center"/>
          </w:tcPr>
          <w:p w:rsidR="00FE7D31" w:rsidRPr="00DA2E2E" w:rsidRDefault="00FE7D31" w:rsidP="00FE7D31">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FE7D31" w:rsidRPr="00DA2E2E" w:rsidRDefault="00FE7D31" w:rsidP="00FE7D31">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222"/>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FE7D31" w:rsidRPr="00DA2E2E" w:rsidTr="00B05EFA">
        <w:trPr>
          <w:cantSplit/>
          <w:trHeight w:val="180"/>
        </w:trPr>
        <w:tc>
          <w:tcPr>
            <w:tcW w:w="2932" w:type="dxa"/>
            <w:gridSpan w:val="4"/>
            <w:tcBorders>
              <w:left w:val="single" w:sz="2" w:space="0" w:color="auto"/>
              <w:bottom w:val="single" w:sz="4" w:space="0" w:color="auto"/>
              <w:right w:val="single" w:sz="2" w:space="0" w:color="auto"/>
            </w:tcBorders>
            <w:vAlign w:val="center"/>
          </w:tcPr>
          <w:p w:rsidR="00FE7D31" w:rsidRPr="00DA2E2E" w:rsidRDefault="00FE7D31" w:rsidP="00FE7D31">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FE7D31" w:rsidRPr="00DA2E2E" w:rsidRDefault="00FE7D31" w:rsidP="00FE7D31">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E7D31" w:rsidRPr="00DA2E2E" w:rsidRDefault="00FE7D31" w:rsidP="00FE7D31">
            <w:pPr>
              <w:ind w:left="-10"/>
              <w:jc w:val="center"/>
              <w:rPr>
                <w:rFonts w:ascii="Arial" w:hAnsi="Arial" w:cs="Arial"/>
                <w:sz w:val="11"/>
                <w:szCs w:val="11"/>
              </w:rPr>
            </w:pPr>
            <w:r w:rsidRPr="00DA2E2E">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FE7D31" w:rsidRPr="00DA2E2E" w:rsidRDefault="00FE7D31" w:rsidP="00FE7D3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FE7D31" w:rsidRPr="00DA2E2E" w:rsidRDefault="00FE7D31" w:rsidP="00FE7D3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FE7D31" w:rsidRPr="00DA2E2E" w:rsidRDefault="00FE7D31" w:rsidP="00FE7D31">
            <w:pPr>
              <w:jc w:val="right"/>
              <w:rPr>
                <w:rFonts w:ascii="Arial" w:hAnsi="Arial" w:cs="Arial"/>
                <w:color w:val="000000"/>
                <w:sz w:val="14"/>
                <w:szCs w:val="14"/>
              </w:rPr>
            </w:pP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B94B84" w:rsidRPr="00DA2E2E" w:rsidRDefault="00B94B84" w:rsidP="00B94B84">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lastRenderedPageBreak/>
        <w:t>Dział 1.1.1.  Ewidencja spraw – 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B94B84" w:rsidRPr="00DA2E2E" w:rsidTr="0015640E">
        <w:trPr>
          <w:cantSplit/>
          <w:trHeight w:hRule="exact" w:val="198"/>
        </w:trPr>
        <w:tc>
          <w:tcPr>
            <w:tcW w:w="424" w:type="dxa"/>
            <w:vMerge w:val="restart"/>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B94B84" w:rsidRPr="00DA2E2E" w:rsidRDefault="00B94B84" w:rsidP="00B94B84">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8</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7</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10</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8</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sidRPr="00DA2E2E">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val="479"/>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148" w:type="dxa"/>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424" w:type="dxa"/>
            <w:vMerge/>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r>
      <w:tr w:rsidR="00B94B84" w:rsidRPr="00DA2E2E" w:rsidTr="0015640E">
        <w:trPr>
          <w:cantSplit/>
          <w:trHeight w:hRule="exact" w:val="266"/>
        </w:trPr>
        <w:tc>
          <w:tcPr>
            <w:tcW w:w="2994" w:type="dxa"/>
            <w:gridSpan w:val="4"/>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312"/>
        </w:trPr>
        <w:tc>
          <w:tcPr>
            <w:tcW w:w="2994" w:type="dxa"/>
            <w:gridSpan w:val="4"/>
            <w:tcBorders>
              <w:left w:val="single" w:sz="2" w:space="0" w:color="auto"/>
              <w:right w:val="single" w:sz="2" w:space="0" w:color="auto"/>
            </w:tcBorders>
            <w:vAlign w:val="center"/>
          </w:tcPr>
          <w:p w:rsidR="00B94B84" w:rsidRPr="00DA2E2E" w:rsidRDefault="00B94B84" w:rsidP="00B94B84">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Pr="00DA2E2E"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Pr="00DA2E2E"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Pr="00DA2E2E"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Pr>
                <w:rFonts w:ascii="Arial" w:hAnsi="Arial" w:cs="Arial"/>
                <w:sz w:val="11"/>
                <w:szCs w:val="11"/>
              </w:rPr>
              <w:t>(razem wiersze 186 do 201</w:t>
            </w:r>
            <w:r w:rsidRPr="00DA2E2E">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25</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24</w:t>
            </w:r>
          </w:p>
        </w:tc>
      </w:tr>
      <w:tr w:rsidR="00B94B84"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B94B84" w:rsidRPr="00683F99" w:rsidRDefault="00B94B84" w:rsidP="00B94B84">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r>
      <w:tr w:rsidR="00B94B84"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B94B84" w:rsidRPr="00DA2E2E" w:rsidRDefault="00B94B84" w:rsidP="00B94B84">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B94B84" w:rsidRPr="00DA2E2E" w:rsidRDefault="00B94B84" w:rsidP="00B94B84">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B94B84" w:rsidRPr="00742DD1" w:rsidRDefault="00B94B84" w:rsidP="00B94B84">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hRule="exact" w:val="239"/>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Uznanie orzeczenia sądu państwa obcego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14</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13</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12</w:t>
            </w: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752"/>
        </w:trPr>
        <w:tc>
          <w:tcPr>
            <w:tcW w:w="2994" w:type="dxa"/>
            <w:gridSpan w:val="4"/>
            <w:tcBorders>
              <w:left w:val="single" w:sz="2" w:space="0" w:color="auto"/>
              <w:right w:val="single" w:sz="2" w:space="0" w:color="auto"/>
            </w:tcBorders>
            <w:vAlign w:val="center"/>
          </w:tcPr>
          <w:p w:rsidR="00B94B84" w:rsidRPr="00DA2E2E" w:rsidRDefault="00B94B84" w:rsidP="00B94B84">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w:t>
            </w: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302"/>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243"/>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Default="00B94B84" w:rsidP="00B94B84">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hRule="exact" w:val="198"/>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19</w:t>
            </w:r>
            <w:r>
              <w:rPr>
                <w:rFonts w:ascii="Arial" w:hAnsi="Arial" w:cs="Arial"/>
                <w:sz w:val="11"/>
                <w:szCs w:val="11"/>
              </w:rPr>
              <w:t>8</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15640E">
        <w:trPr>
          <w:cantSplit/>
          <w:trHeight w:val="279"/>
        </w:trPr>
        <w:tc>
          <w:tcPr>
            <w:tcW w:w="2994" w:type="dxa"/>
            <w:gridSpan w:val="4"/>
            <w:tcBorders>
              <w:left w:val="single" w:sz="2" w:space="0" w:color="auto"/>
              <w:right w:val="single" w:sz="2" w:space="0" w:color="auto"/>
            </w:tcBorders>
            <w:vAlign w:val="center"/>
          </w:tcPr>
          <w:p w:rsidR="00B94B84" w:rsidRPr="00DA2E2E" w:rsidRDefault="00B94B84" w:rsidP="00B94B84">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B94B84" w:rsidRPr="00DA2E2E" w:rsidRDefault="00B94B84" w:rsidP="00B94B84">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B94B84" w:rsidRPr="00DA2E2E" w:rsidRDefault="00B94B84" w:rsidP="00B94B84">
            <w:pPr>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lastRenderedPageBreak/>
        <w:t>Dział 1.1.1.  Ewidencja spraw – 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156"/>
        <w:gridCol w:w="1078"/>
        <w:gridCol w:w="761"/>
        <w:gridCol w:w="681"/>
        <w:gridCol w:w="664"/>
        <w:gridCol w:w="757"/>
        <w:gridCol w:w="546"/>
        <w:gridCol w:w="794"/>
        <w:gridCol w:w="492"/>
        <w:gridCol w:w="696"/>
        <w:gridCol w:w="558"/>
        <w:gridCol w:w="730"/>
        <w:gridCol w:w="740"/>
        <w:gridCol w:w="940"/>
      </w:tblGrid>
      <w:tr w:rsidR="002D6DB2" w:rsidRPr="00DA2E2E" w:rsidTr="00D45F04">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D45F04">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D45F04">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B94B84" w:rsidRPr="00DA2E2E" w:rsidTr="00D45F04">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B94B84" w:rsidRPr="00DA2E2E" w:rsidRDefault="00B94B84" w:rsidP="00B94B84">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B94B84" w:rsidRPr="00DA2E2E" w:rsidRDefault="00B94B84" w:rsidP="00B94B84">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jc w:val="center"/>
              <w:rPr>
                <w:rFonts w:ascii="Arial" w:hAnsi="Arial" w:cs="Arial"/>
                <w:sz w:val="11"/>
                <w:szCs w:val="11"/>
              </w:rPr>
            </w:pPr>
            <w:r>
              <w:rPr>
                <w:rFonts w:ascii="Arial" w:hAnsi="Arial" w:cs="Arial"/>
                <w:sz w:val="11"/>
                <w:szCs w:val="11"/>
              </w:rPr>
              <w:t>200</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D45F04">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B94B84" w:rsidRPr="00DA2E2E" w:rsidRDefault="00B94B84" w:rsidP="00B94B84">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B94B84" w:rsidRPr="00DA2E2E" w:rsidRDefault="00B94B84" w:rsidP="00B94B84">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Default="00B94B84" w:rsidP="00B94B84">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zz)</w:t>
            </w:r>
            <w:r>
              <w:rPr>
                <w:rFonts w:ascii="Arial" w:hAnsi="Arial" w:cs="Arial"/>
                <w:color w:val="000000"/>
                <w:sz w:val="14"/>
                <w:szCs w:val="14"/>
              </w:rPr>
              <w:t>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Pr>
                <w:rFonts w:ascii="Arial" w:hAnsi="Arial" w:cs="Arial"/>
                <w:color w:val="000000"/>
                <w:sz w:val="14"/>
                <w:szCs w:val="14"/>
              </w:rPr>
              <w:t>1</w:t>
            </w: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D45F04">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B94B84" w:rsidRPr="00DA2E2E" w:rsidRDefault="00B94B84" w:rsidP="00B94B84">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B94B84" w:rsidRPr="00DA2E2E" w:rsidRDefault="00B94B84" w:rsidP="00B94B84">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B94B84" w:rsidRPr="00DA2E2E" w:rsidRDefault="00B94B84" w:rsidP="00B94B84">
            <w:pPr>
              <w:jc w:val="center"/>
              <w:rPr>
                <w:rFonts w:ascii="Arial" w:hAnsi="Arial" w:cs="Arial"/>
                <w:sz w:val="11"/>
                <w:szCs w:val="11"/>
              </w:rPr>
            </w:pPr>
            <w:r>
              <w:rPr>
                <w:rFonts w:ascii="Arial" w:hAnsi="Arial" w:cs="Arial"/>
                <w:sz w:val="11"/>
                <w:szCs w:val="11"/>
              </w:rPr>
              <w:t>202</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h)</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r w:rsidR="00B94B84" w:rsidRPr="00DA2E2E" w:rsidTr="00D45F04">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B94B84" w:rsidRPr="00DA2E2E" w:rsidRDefault="00B94B84" w:rsidP="00B94B84">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B94B84" w:rsidRPr="00DA2E2E" w:rsidRDefault="00B94B84" w:rsidP="00B94B84">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B94B84" w:rsidRDefault="00B94B84" w:rsidP="00B94B84">
            <w:pPr>
              <w:jc w:val="center"/>
              <w:rPr>
                <w:rFonts w:ascii="Arial" w:hAnsi="Arial" w:cs="Arial"/>
                <w:sz w:val="11"/>
                <w:szCs w:val="11"/>
              </w:rPr>
            </w:pPr>
            <w:r>
              <w:rPr>
                <w:rFonts w:ascii="Arial" w:hAnsi="Arial" w:cs="Arial"/>
                <w:sz w:val="11"/>
                <w:szCs w:val="11"/>
              </w:rPr>
              <w:t>203</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156"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r w:rsidRPr="00D45F04">
              <w:rPr>
                <w:rFonts w:ascii="Arial" w:hAnsi="Arial" w:cs="Arial"/>
                <w:color w:val="000000"/>
                <w:sz w:val="14"/>
                <w:szCs w:val="14"/>
              </w:rPr>
              <w:t>zz)</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B94B84" w:rsidRDefault="00B94B84" w:rsidP="00B94B84">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B94B84" w:rsidRDefault="00B94B84" w:rsidP="00B94B84">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B94B84" w:rsidRDefault="00B94B84" w:rsidP="00B94B84">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461AA9"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461AA9" w:rsidRPr="00461AA9" w:rsidRDefault="00461AA9" w:rsidP="00461AA9">
            <w:pPr>
              <w:ind w:left="98"/>
              <w:rPr>
                <w:rFonts w:ascii="Arial" w:hAnsi="Arial" w:cs="Arial"/>
                <w:sz w:val="14"/>
                <w:szCs w:val="14"/>
              </w:rPr>
            </w:pPr>
            <w:r w:rsidRPr="00461AA9">
              <w:rPr>
                <w:rFonts w:ascii="Arial" w:hAnsi="Arial" w:cs="Arial"/>
                <w:b/>
                <w:sz w:val="14"/>
                <w:szCs w:val="14"/>
              </w:rPr>
              <w:t>Ogółem II instancja</w:t>
            </w:r>
            <w:r w:rsidRPr="00461AA9">
              <w:rPr>
                <w:rFonts w:ascii="Arial" w:hAnsi="Arial" w:cs="Arial"/>
                <w:sz w:val="14"/>
                <w:szCs w:val="14"/>
              </w:rPr>
              <w:t xml:space="preserve">     </w:t>
            </w:r>
            <w:r w:rsidRPr="00461AA9">
              <w:rPr>
                <w:rFonts w:ascii="Arial" w:hAnsi="Arial" w:cs="Arial"/>
                <w:sz w:val="14"/>
                <w:szCs w:val="14"/>
              </w:rPr>
              <w:br/>
            </w:r>
            <w:r w:rsidRPr="00461AA9">
              <w:rPr>
                <w:rFonts w:ascii="Arial" w:hAnsi="Arial" w:cs="Arial"/>
                <w:sz w:val="11"/>
                <w:szCs w:val="11"/>
              </w:rPr>
              <w:t>(wiersze: 02,175, 188, 195 do 198)</w:t>
            </w:r>
          </w:p>
        </w:tc>
        <w:tc>
          <w:tcPr>
            <w:tcW w:w="436" w:type="dxa"/>
            <w:tcBorders>
              <w:top w:val="single" w:sz="12" w:space="0" w:color="auto"/>
              <w:left w:val="single" w:sz="2" w:space="0" w:color="auto"/>
              <w:bottom w:val="single" w:sz="8" w:space="0" w:color="auto"/>
              <w:right w:val="single" w:sz="18" w:space="0" w:color="auto"/>
            </w:tcBorders>
            <w:vAlign w:val="center"/>
          </w:tcPr>
          <w:p w:rsidR="00461AA9" w:rsidRPr="0099235D" w:rsidRDefault="00461AA9" w:rsidP="00461AA9">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461AA9" w:rsidRPr="0099235D" w:rsidRDefault="00461AA9" w:rsidP="00461AA9">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335</w:t>
            </w:r>
          </w:p>
        </w:tc>
        <w:tc>
          <w:tcPr>
            <w:tcW w:w="1193"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569</w:t>
            </w:r>
          </w:p>
        </w:tc>
        <w:tc>
          <w:tcPr>
            <w:tcW w:w="648"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605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321</w:t>
            </w:r>
          </w:p>
        </w:tc>
        <w:tc>
          <w:tcPr>
            <w:tcW w:w="802"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102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106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23</w:t>
            </w:r>
          </w:p>
        </w:tc>
        <w:tc>
          <w:tcPr>
            <w:tcW w:w="741"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14</w:t>
            </w:r>
          </w:p>
        </w:tc>
        <w:tc>
          <w:tcPr>
            <w:tcW w:w="889" w:type="dxa"/>
            <w:tcBorders>
              <w:top w:val="single" w:sz="4" w:space="0" w:color="auto"/>
              <w:left w:val="single" w:sz="4" w:space="0" w:color="auto"/>
              <w:bottom w:val="single" w:sz="4" w:space="0" w:color="auto"/>
              <w:right w:val="single" w:sz="4"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299</w:t>
            </w:r>
          </w:p>
        </w:tc>
      </w:tr>
      <w:tr w:rsidR="00461AA9"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461AA9" w:rsidRPr="00461AA9" w:rsidRDefault="00461AA9" w:rsidP="00461AA9">
            <w:pPr>
              <w:ind w:left="85" w:right="25"/>
              <w:rPr>
                <w:rFonts w:ascii="Arial" w:hAnsi="Arial" w:cs="Arial"/>
                <w:b/>
                <w:bCs/>
                <w:sz w:val="18"/>
              </w:rPr>
            </w:pPr>
            <w:r w:rsidRPr="00461AA9">
              <w:rPr>
                <w:rFonts w:ascii="Arial" w:hAnsi="Arial" w:cs="Arial"/>
                <w:b/>
                <w:bCs/>
                <w:sz w:val="18"/>
              </w:rPr>
              <w:t>Ca (apelacyjne)</w:t>
            </w:r>
            <w:r w:rsidRPr="00461AA9">
              <w:rPr>
                <w:rFonts w:ascii="Arial" w:hAnsi="Arial" w:cs="Arial"/>
                <w:bCs/>
                <w:sz w:val="10"/>
                <w:szCs w:val="10"/>
              </w:rPr>
              <w:t xml:space="preserve"> (w.03+104+111+122+157+167+173+174</w:t>
            </w:r>
            <w:r w:rsidRPr="00461AA9">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461AA9" w:rsidRPr="0099235D" w:rsidRDefault="00461AA9" w:rsidP="00461AA9">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461AA9" w:rsidRPr="0099235D" w:rsidRDefault="00461AA9" w:rsidP="00461AA9">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202</w:t>
            </w:r>
          </w:p>
        </w:tc>
        <w:tc>
          <w:tcPr>
            <w:tcW w:w="1193"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303</w:t>
            </w:r>
          </w:p>
        </w:tc>
        <w:tc>
          <w:tcPr>
            <w:tcW w:w="648"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276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161</w:t>
            </w:r>
          </w:p>
        </w:tc>
        <w:tc>
          <w:tcPr>
            <w:tcW w:w="802"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64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30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12</w:t>
            </w:r>
          </w:p>
        </w:tc>
        <w:tc>
          <w:tcPr>
            <w:tcW w:w="889" w:type="dxa"/>
            <w:tcBorders>
              <w:top w:val="single" w:sz="4" w:space="0" w:color="auto"/>
              <w:left w:val="single" w:sz="4" w:space="0" w:color="auto"/>
              <w:bottom w:val="single" w:sz="4" w:space="0" w:color="auto"/>
              <w:right w:val="single" w:sz="4"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4</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461AA9" w:rsidRPr="0099235D" w:rsidRDefault="00461AA9" w:rsidP="00461AA9">
            <w:pPr>
              <w:jc w:val="right"/>
              <w:rPr>
                <w:rFonts w:ascii="Arial" w:hAnsi="Arial" w:cs="Arial"/>
                <w:color w:val="000000"/>
                <w:sz w:val="14"/>
                <w:szCs w:val="14"/>
              </w:rPr>
            </w:pPr>
            <w:r w:rsidRPr="0099235D">
              <w:rPr>
                <w:rFonts w:ascii="Arial" w:hAnsi="Arial" w:cs="Arial"/>
                <w:color w:val="000000"/>
                <w:sz w:val="14"/>
                <w:szCs w:val="14"/>
              </w:rPr>
              <w:t>229</w:t>
            </w:r>
          </w:p>
        </w:tc>
      </w:tr>
      <w:tr w:rsidR="0099235D"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3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107</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148</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4"/>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CC4F63" w:rsidRPr="0099235D" w:rsidTr="00B221B1">
        <w:trPr>
          <w:cantSplit/>
          <w:trHeight w:val="234"/>
        </w:trPr>
        <w:tc>
          <w:tcPr>
            <w:tcW w:w="184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B221B1">
        <w:trPr>
          <w:cantSplit/>
          <w:trHeight w:val="240"/>
          <w:tblHeader/>
        </w:trPr>
        <w:tc>
          <w:tcPr>
            <w:tcW w:w="3610"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B221B1">
        <w:trPr>
          <w:cantSplit/>
          <w:trHeight w:val="227"/>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0"/>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63024F">
        <w:trPr>
          <w:cantSplit/>
          <w:trHeight w:val="38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63024F">
        <w:trPr>
          <w:cantSplit/>
          <w:trHeight w:val="129"/>
          <w:tblHeader/>
        </w:trPr>
        <w:tc>
          <w:tcPr>
            <w:tcW w:w="361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63024F">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828"/>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46C8F"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216216">
        <w:trPr>
          <w:cantSplit/>
          <w:trHeight w:val="240"/>
          <w:tblHeader/>
        </w:trPr>
        <w:tc>
          <w:tcPr>
            <w:tcW w:w="3608"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16216">
        <w:trPr>
          <w:cantSplit/>
          <w:trHeight w:val="227"/>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3"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0"/>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16216">
        <w:trPr>
          <w:cantSplit/>
          <w:trHeight w:val="38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16216">
        <w:trPr>
          <w:cantSplit/>
          <w:trHeight w:val="129"/>
          <w:tblHeader/>
        </w:trPr>
        <w:tc>
          <w:tcPr>
            <w:tcW w:w="3608"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216216">
        <w:trPr>
          <w:cantSplit/>
          <w:trHeight w:val="261"/>
          <w:tblHeader/>
        </w:trPr>
        <w:tc>
          <w:tcPr>
            <w:tcW w:w="2886"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51</w:t>
            </w:r>
          </w:p>
        </w:tc>
      </w:tr>
      <w:tr w:rsidR="0099235D" w:rsidRPr="0099235D" w:rsidTr="00216216">
        <w:trPr>
          <w:cantSplit/>
          <w:trHeight w:val="258"/>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61"/>
          <w:tblHeader/>
        </w:trPr>
        <w:tc>
          <w:tcPr>
            <w:tcW w:w="420"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3"/>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4"/>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29"/>
          <w:tblHeader/>
        </w:trPr>
        <w:tc>
          <w:tcPr>
            <w:tcW w:w="2886"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6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216216">
        <w:trPr>
          <w:cantSplit/>
          <w:trHeight w:val="194"/>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171"/>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r)3</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99235D" w:rsidRPr="0099235D" w:rsidTr="00216216">
        <w:trPr>
          <w:cantSplit/>
          <w:trHeight w:val="246"/>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216216">
        <w:trPr>
          <w:cantSplit/>
          <w:trHeight w:val="204"/>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216216">
        <w:trPr>
          <w:cantSplit/>
          <w:trHeight w:val="232"/>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260"/>
          <w:tblHeader/>
        </w:trPr>
        <w:tc>
          <w:tcPr>
            <w:tcW w:w="2874"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val="35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r>
      <w:tr w:rsidR="0099235D" w:rsidRPr="0099235D" w:rsidTr="00216216">
        <w:trPr>
          <w:cantSplit/>
          <w:trHeight w:val="161"/>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56"/>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hRule="exact" w:val="227"/>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hRule="exact" w:val="186"/>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216216">
        <w:trPr>
          <w:cantSplit/>
          <w:trHeight w:val="162"/>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AC006D" w:rsidRPr="0099235D" w:rsidTr="00216216">
        <w:trPr>
          <w:cantSplit/>
          <w:trHeight w:val="134"/>
          <w:tblHeader/>
        </w:trPr>
        <w:tc>
          <w:tcPr>
            <w:tcW w:w="860" w:type="dxa"/>
            <w:gridSpan w:val="2"/>
            <w:vMerge w:val="restart"/>
            <w:tcBorders>
              <w:top w:val="single" w:sz="4" w:space="0" w:color="auto"/>
              <w:left w:val="single" w:sz="2"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r>
      <w:tr w:rsidR="00AC006D" w:rsidRPr="0099235D" w:rsidTr="00216216">
        <w:trPr>
          <w:cantSplit/>
          <w:trHeight w:val="134"/>
          <w:tblHeader/>
        </w:trPr>
        <w:tc>
          <w:tcPr>
            <w:tcW w:w="860" w:type="dxa"/>
            <w:gridSpan w:val="2"/>
            <w:vMerge/>
            <w:tcBorders>
              <w:left w:val="single" w:sz="2" w:space="0" w:color="auto"/>
              <w:bottom w:val="single" w:sz="8"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2569E"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2569E"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32569E"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w:t>
      </w:r>
      <w:r w:rsidR="00BF48F4">
        <w:rPr>
          <w:rFonts w:ascii="Arial" w:hAnsi="Arial" w:cs="Arial"/>
          <w:b/>
        </w:rPr>
        <w:t>c.d.</w:t>
      </w:r>
      <w:r w:rsidRPr="0099235D">
        <w:rPr>
          <w:rFonts w:ascii="Arial" w:hAnsi="Arial" w:cs="Arial"/>
          <w:b/>
        </w:rPr>
        <w:t>)</w:t>
      </w:r>
    </w:p>
    <w:tbl>
      <w:tblPr>
        <w:tblW w:w="15795"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2268"/>
        <w:gridCol w:w="406"/>
        <w:gridCol w:w="374"/>
        <w:gridCol w:w="10"/>
        <w:gridCol w:w="869"/>
        <w:gridCol w:w="1305"/>
        <w:gridCol w:w="641"/>
        <w:gridCol w:w="686"/>
        <w:gridCol w:w="702"/>
        <w:gridCol w:w="903"/>
        <w:gridCol w:w="825"/>
        <w:gridCol w:w="700"/>
        <w:gridCol w:w="784"/>
        <w:gridCol w:w="10"/>
        <w:gridCol w:w="702"/>
        <w:gridCol w:w="697"/>
        <w:gridCol w:w="12"/>
        <w:gridCol w:w="846"/>
        <w:gridCol w:w="771"/>
        <w:gridCol w:w="14"/>
        <w:gridCol w:w="821"/>
        <w:gridCol w:w="17"/>
        <w:gridCol w:w="994"/>
      </w:tblGrid>
      <w:tr w:rsidR="00ED3307" w:rsidRPr="0099235D" w:rsidTr="00F43DA6">
        <w:trPr>
          <w:cantSplit/>
          <w:trHeight w:val="240"/>
        </w:trPr>
        <w:tc>
          <w:tcPr>
            <w:tcW w:w="3496" w:type="dxa"/>
            <w:gridSpan w:val="5"/>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8"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6"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F43DA6">
        <w:trPr>
          <w:cantSplit/>
          <w:trHeight w:val="227"/>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7" w:type="dxa"/>
            <w:gridSpan w:val="11"/>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0"/>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1"/>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21"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F43DA6">
        <w:trPr>
          <w:cantSplit/>
          <w:trHeight w:val="381"/>
        </w:trPr>
        <w:tc>
          <w:tcPr>
            <w:tcW w:w="3496" w:type="dxa"/>
            <w:gridSpan w:val="5"/>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21"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F43DA6">
        <w:trPr>
          <w:cantSplit/>
          <w:trHeight w:val="129"/>
        </w:trPr>
        <w:tc>
          <w:tcPr>
            <w:tcW w:w="3496"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2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096E11" w:rsidRPr="0099235D" w:rsidTr="00F43DA6">
        <w:trPr>
          <w:cantSplit/>
          <w:trHeight w:val="255"/>
          <w:tblHeader/>
        </w:trPr>
        <w:tc>
          <w:tcPr>
            <w:tcW w:w="2706" w:type="dxa"/>
            <w:gridSpan w:val="2"/>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43DA6">
        <w:trPr>
          <w:cantSplit/>
          <w:trHeight w:val="287"/>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43DA6">
        <w:trPr>
          <w:cantSplit/>
          <w:trHeight w:val="175"/>
          <w:tblHeader/>
        </w:trPr>
        <w:tc>
          <w:tcPr>
            <w:tcW w:w="2706" w:type="dxa"/>
            <w:gridSpan w:val="2"/>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val="27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250BDD">
            <w:pPr>
              <w:jc w:val="center"/>
              <w:rPr>
                <w:rFonts w:ascii="Arial" w:hAnsi="Arial" w:cs="Arial"/>
                <w:sz w:val="11"/>
                <w:szCs w:val="11"/>
              </w:rPr>
            </w:pPr>
            <w:r w:rsidRPr="0099235D">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val="142"/>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hRule="exact" w:val="380"/>
          <w:tblHeader/>
        </w:trPr>
        <w:tc>
          <w:tcPr>
            <w:tcW w:w="2706" w:type="dxa"/>
            <w:gridSpan w:val="2"/>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rHeight w:hRule="exact" w:val="38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r w:rsidR="003F6364">
              <w:rPr>
                <w:rFonts w:ascii="Arial" w:hAnsi="Arial" w:cs="Arial"/>
                <w:sz w:val="11"/>
                <w:szCs w:val="11"/>
              </w:rPr>
              <w:t xml:space="preserve"> </w:t>
            </w:r>
            <w:r w:rsidRPr="0099235D">
              <w:rPr>
                <w:rFonts w:ascii="Arial" w:hAnsi="Arial" w:cs="Arial"/>
                <w:sz w:val="11"/>
                <w:szCs w:val="11"/>
              </w:rPr>
              <w:t>o ochronie zdrowia  psychicznego (Dz. U. z 2017r., poz. 882) dot. orzeczeń wobec małoletnich</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r>
      <w:tr w:rsidR="00096E11" w:rsidRPr="0099235D" w:rsidTr="00F43DA6">
        <w:trPr>
          <w:cantSplit/>
          <w:trHeight w:val="227"/>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06"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43DA6">
        <w:trPr>
          <w:cantSplit/>
          <w:trHeight w:val="255"/>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0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94"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F43DA6" w:rsidRPr="0099235D" w:rsidTr="00F43DA6">
        <w:trPr>
          <w:cantSplit/>
          <w:trHeight w:val="440"/>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F43DA6" w:rsidRDefault="00F43DA6" w:rsidP="00F43DA6">
            <w:pPr>
              <w:ind w:left="57" w:right="85"/>
              <w:rPr>
                <w:rFonts w:ascii="Arial" w:hAnsi="Arial" w:cs="Arial"/>
                <w:b/>
                <w:bCs/>
                <w:sz w:val="18"/>
              </w:rPr>
            </w:pPr>
            <w:r w:rsidRPr="00F43DA6">
              <w:rPr>
                <w:rFonts w:ascii="Arial" w:hAnsi="Arial" w:cs="Arial"/>
                <w:b/>
                <w:bCs/>
                <w:sz w:val="18"/>
              </w:rPr>
              <w:t>Cz</w:t>
            </w:r>
            <w:r w:rsidRPr="00F43DA6">
              <w:rPr>
                <w:rFonts w:ascii="Arial" w:hAnsi="Arial" w:cs="Arial"/>
                <w:b/>
                <w:bCs/>
                <w:sz w:val="18"/>
                <w:vertAlign w:val="superscript"/>
              </w:rPr>
              <w:t xml:space="preserve"> </w:t>
            </w:r>
            <w:r w:rsidRPr="00F43DA6">
              <w:rPr>
                <w:rFonts w:ascii="Arial" w:hAnsi="Arial" w:cs="Arial"/>
                <w:b/>
                <w:bCs/>
                <w:sz w:val="18"/>
              </w:rPr>
              <w:t>(zażaleniowe)</w:t>
            </w:r>
            <w:r w:rsidRPr="00F43DA6">
              <w:rPr>
                <w:rFonts w:ascii="Arial" w:hAnsi="Arial" w:cs="Arial"/>
                <w:b/>
                <w:bCs/>
                <w:sz w:val="18"/>
              </w:rPr>
              <w:br/>
            </w:r>
            <w:r w:rsidRPr="00F43DA6">
              <w:rPr>
                <w:rFonts w:ascii="Arial" w:hAnsi="Arial" w:cs="Arial"/>
                <w:bCs/>
                <w:sz w:val="14"/>
                <w:szCs w:val="14"/>
              </w:rPr>
              <w:t>(wiersze 178 do 187)</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175</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114</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231</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282</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154</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38</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36</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43</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63</w:t>
            </w:r>
          </w:p>
        </w:tc>
      </w:tr>
      <w:tr w:rsidR="00F43DA6" w:rsidRPr="0099235D" w:rsidTr="00F43DA6">
        <w:trPr>
          <w:cantSplit/>
          <w:trHeight w:hRule="exact" w:val="227"/>
        </w:trPr>
        <w:tc>
          <w:tcPr>
            <w:tcW w:w="438" w:type="dxa"/>
            <w:vMerge w:val="restart"/>
            <w:tcBorders>
              <w:top w:val="single" w:sz="8" w:space="0" w:color="auto"/>
              <w:left w:val="single" w:sz="8" w:space="0" w:color="auto"/>
              <w:bottom w:val="single" w:sz="8" w:space="0" w:color="auto"/>
              <w:right w:val="single" w:sz="4" w:space="0" w:color="auto"/>
            </w:tcBorders>
            <w:vAlign w:val="center"/>
          </w:tcPr>
          <w:p w:rsidR="00F43DA6" w:rsidRPr="00F43DA6" w:rsidRDefault="00F43DA6" w:rsidP="00F43DA6">
            <w:pPr>
              <w:ind w:left="57"/>
              <w:rPr>
                <w:rFonts w:ascii="Arial" w:hAnsi="Arial" w:cs="Arial"/>
                <w:sz w:val="13"/>
                <w:szCs w:val="13"/>
                <w:lang w:val="en-US"/>
              </w:rPr>
            </w:pPr>
            <w:r w:rsidRPr="00F43DA6">
              <w:rPr>
                <w:rFonts w:ascii="Arial" w:hAnsi="Arial" w:cs="Arial"/>
                <w:sz w:val="13"/>
                <w:szCs w:val="13"/>
                <w:lang w:val="en-US"/>
              </w:rPr>
              <w:t>z</w:t>
            </w:r>
          </w:p>
          <w:p w:rsidR="00F43DA6" w:rsidRPr="00F43DA6" w:rsidRDefault="00F43DA6" w:rsidP="00F43DA6">
            <w:pPr>
              <w:ind w:left="57"/>
              <w:rPr>
                <w:rFonts w:ascii="Arial" w:hAnsi="Arial" w:cs="Arial"/>
                <w:sz w:val="13"/>
                <w:szCs w:val="13"/>
                <w:lang w:val="en-US"/>
              </w:rPr>
            </w:pPr>
            <w:r w:rsidRPr="00F43DA6">
              <w:rPr>
                <w:rFonts w:ascii="Arial" w:hAnsi="Arial" w:cs="Arial"/>
                <w:sz w:val="13"/>
                <w:szCs w:val="13"/>
                <w:lang w:val="en-US"/>
              </w:rPr>
              <w:t>tego</w:t>
            </w:r>
          </w:p>
        </w:tc>
        <w:tc>
          <w:tcPr>
            <w:tcW w:w="2268" w:type="dxa"/>
            <w:tcBorders>
              <w:top w:val="single" w:sz="8" w:space="0" w:color="auto"/>
              <w:left w:val="single" w:sz="4" w:space="0" w:color="auto"/>
              <w:right w:val="single" w:sz="2" w:space="0" w:color="auto"/>
            </w:tcBorders>
            <w:vAlign w:val="center"/>
          </w:tcPr>
          <w:p w:rsidR="00F43DA6" w:rsidRPr="00F43DA6" w:rsidRDefault="00F43DA6" w:rsidP="00F43DA6">
            <w:pPr>
              <w:ind w:left="57"/>
              <w:rPr>
                <w:rFonts w:ascii="Arial" w:hAnsi="Arial" w:cs="Arial"/>
                <w:sz w:val="13"/>
                <w:szCs w:val="13"/>
              </w:rPr>
            </w:pPr>
            <w:r w:rsidRPr="00F43DA6">
              <w:rPr>
                <w:rFonts w:ascii="Arial" w:hAnsi="Arial" w:cs="Arial"/>
                <w:sz w:val="13"/>
                <w:szCs w:val="13"/>
              </w:rPr>
              <w:t>zażalenia z  art. 394 § 1 i 394</w:t>
            </w:r>
            <w:r w:rsidRPr="00F43DA6">
              <w:rPr>
                <w:rFonts w:ascii="Arial" w:hAnsi="Arial" w:cs="Arial"/>
                <w:sz w:val="13"/>
                <w:szCs w:val="13"/>
                <w:vertAlign w:val="superscript"/>
              </w:rPr>
              <w:t>1a</w:t>
            </w:r>
            <w:r w:rsidRPr="00F43DA6">
              <w:rPr>
                <w:rFonts w:ascii="Arial" w:hAnsi="Arial" w:cs="Arial"/>
                <w:sz w:val="13"/>
                <w:szCs w:val="13"/>
              </w:rPr>
              <w:t>§3 kpc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176</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114</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161</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229</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115</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29</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36</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39</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46</w:t>
            </w:r>
          </w:p>
        </w:tc>
      </w:tr>
      <w:tr w:rsidR="00F43DA6" w:rsidRPr="0099235D" w:rsidTr="00F43DA6">
        <w:trPr>
          <w:cantSplit/>
          <w:trHeight w:hRule="exact" w:val="227"/>
        </w:trPr>
        <w:tc>
          <w:tcPr>
            <w:tcW w:w="438" w:type="dxa"/>
            <w:vMerge/>
            <w:tcBorders>
              <w:top w:val="single" w:sz="4" w:space="0" w:color="auto"/>
              <w:left w:val="single" w:sz="8" w:space="0" w:color="auto"/>
              <w:bottom w:val="single" w:sz="8" w:space="0" w:color="auto"/>
              <w:right w:val="single" w:sz="4" w:space="0" w:color="auto"/>
            </w:tcBorders>
            <w:vAlign w:val="center"/>
          </w:tcPr>
          <w:p w:rsidR="00F43DA6" w:rsidRPr="00F43DA6" w:rsidRDefault="00F43DA6" w:rsidP="00F43DA6">
            <w:pPr>
              <w:ind w:left="57" w:right="85"/>
              <w:rPr>
                <w:rFonts w:ascii="Arial" w:hAnsi="Arial" w:cs="Arial"/>
                <w:b/>
                <w:bCs/>
                <w:sz w:val="18"/>
              </w:rPr>
            </w:pPr>
          </w:p>
        </w:tc>
        <w:tc>
          <w:tcPr>
            <w:tcW w:w="2268" w:type="dxa"/>
            <w:tcBorders>
              <w:left w:val="single" w:sz="4" w:space="0" w:color="auto"/>
              <w:bottom w:val="single" w:sz="8" w:space="0" w:color="auto"/>
              <w:right w:val="single" w:sz="2" w:space="0" w:color="auto"/>
            </w:tcBorders>
            <w:vAlign w:val="center"/>
          </w:tcPr>
          <w:p w:rsidR="00F43DA6" w:rsidRPr="00F43DA6" w:rsidRDefault="00F43DA6" w:rsidP="00F43DA6">
            <w:pPr>
              <w:ind w:left="57" w:right="85"/>
              <w:rPr>
                <w:rFonts w:ascii="Arial" w:hAnsi="Arial" w:cs="Arial"/>
                <w:b/>
                <w:bCs/>
                <w:sz w:val="18"/>
              </w:rPr>
            </w:pPr>
            <w:r w:rsidRPr="00F43DA6">
              <w:rPr>
                <w:rFonts w:ascii="Arial" w:hAnsi="Arial" w:cs="Arial"/>
                <w:sz w:val="13"/>
                <w:szCs w:val="13"/>
              </w:rPr>
              <w:t>zażalenia z  art. 394</w:t>
            </w:r>
            <w:r w:rsidRPr="00F43DA6">
              <w:rPr>
                <w:rFonts w:ascii="Arial" w:hAnsi="Arial" w:cs="Arial"/>
                <w:sz w:val="13"/>
                <w:szCs w:val="13"/>
                <w:vertAlign w:val="superscript"/>
              </w:rPr>
              <w:t>2</w:t>
            </w:r>
            <w:r w:rsidRPr="00F43DA6">
              <w:rPr>
                <w:rFonts w:ascii="Arial" w:hAnsi="Arial" w:cs="Arial"/>
                <w:sz w:val="13"/>
                <w:szCs w:val="13"/>
              </w:rPr>
              <w:t xml:space="preserve"> § 1 i 1</w:t>
            </w:r>
            <w:r w:rsidRPr="00F43DA6">
              <w:rPr>
                <w:rFonts w:ascii="Arial" w:hAnsi="Arial" w:cs="Arial"/>
                <w:sz w:val="13"/>
                <w:szCs w:val="13"/>
                <w:vertAlign w:val="superscript"/>
              </w:rPr>
              <w:t>1</w:t>
            </w:r>
            <w:r w:rsidRPr="00F43DA6">
              <w:rPr>
                <w:rFonts w:ascii="Arial" w:hAnsi="Arial" w:cs="Arial"/>
                <w:sz w:val="13"/>
                <w:szCs w:val="13"/>
              </w:rPr>
              <w:t xml:space="preserve"> kpc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177</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70</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53</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39</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17</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178</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27</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92</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103</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53</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28</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16</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179</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20</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6</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r>
      <w:tr w:rsidR="00F43DA6" w:rsidRPr="0099235D" w:rsidTr="00F43DA6">
        <w:trPr>
          <w:cantSplit/>
          <w:trHeight w:val="234"/>
        </w:trPr>
        <w:tc>
          <w:tcPr>
            <w:tcW w:w="2706" w:type="dxa"/>
            <w:gridSpan w:val="2"/>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06"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180</w:t>
            </w:r>
          </w:p>
        </w:tc>
        <w:tc>
          <w:tcPr>
            <w:tcW w:w="879"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24</w:t>
            </w:r>
          </w:p>
        </w:tc>
        <w:tc>
          <w:tcPr>
            <w:tcW w:w="1305"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32</w:t>
            </w:r>
          </w:p>
        </w:tc>
        <w:tc>
          <w:tcPr>
            <w:tcW w:w="64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45</w:t>
            </w:r>
          </w:p>
        </w:tc>
        <w:tc>
          <w:tcPr>
            <w:tcW w:w="68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23</w:t>
            </w:r>
          </w:p>
        </w:tc>
        <w:tc>
          <w:tcPr>
            <w:tcW w:w="70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84"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84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6"/>
        <w:gridCol w:w="390"/>
        <w:gridCol w:w="404"/>
        <w:gridCol w:w="13"/>
        <w:gridCol w:w="871"/>
        <w:gridCol w:w="1231"/>
        <w:gridCol w:w="730"/>
        <w:gridCol w:w="663"/>
        <w:gridCol w:w="10"/>
        <w:gridCol w:w="704"/>
        <w:gridCol w:w="906"/>
        <w:gridCol w:w="823"/>
        <w:gridCol w:w="693"/>
        <w:gridCol w:w="759"/>
        <w:gridCol w:w="11"/>
        <w:gridCol w:w="648"/>
        <w:gridCol w:w="27"/>
        <w:gridCol w:w="671"/>
        <w:gridCol w:w="826"/>
        <w:gridCol w:w="812"/>
        <w:gridCol w:w="896"/>
        <w:gridCol w:w="1050"/>
      </w:tblGrid>
      <w:tr w:rsidR="0099235D" w:rsidRPr="0099235D" w:rsidTr="00F43DA6">
        <w:trPr>
          <w:cantSplit/>
          <w:trHeight w:val="240"/>
          <w:tblHeader/>
        </w:trPr>
        <w:tc>
          <w:tcPr>
            <w:tcW w:w="3513"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0"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F43DA6">
        <w:trPr>
          <w:cantSplit/>
          <w:trHeight w:val="227"/>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F43DA6">
        <w:trPr>
          <w:cantSplit/>
          <w:trHeight w:val="240"/>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F43DA6">
        <w:trPr>
          <w:cantSplit/>
          <w:trHeight w:val="241"/>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812"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F43DA6">
        <w:trPr>
          <w:cantSplit/>
          <w:trHeight w:val="381"/>
          <w:tblHeader/>
        </w:trPr>
        <w:tc>
          <w:tcPr>
            <w:tcW w:w="3513"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81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50"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F43DA6">
        <w:trPr>
          <w:cantSplit/>
          <w:trHeight w:val="129"/>
          <w:tblHeader/>
        </w:trPr>
        <w:tc>
          <w:tcPr>
            <w:tcW w:w="3513"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2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81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0"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F43DA6" w:rsidRPr="0099235D" w:rsidTr="00F43DA6">
        <w:trPr>
          <w:cantSplit/>
          <w:trHeight w:val="191"/>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181</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182</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183</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11</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18</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184</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84"/>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185</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2</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r>
      <w:tr w:rsidR="00F43DA6" w:rsidRPr="0099235D" w:rsidTr="00F43DA6">
        <w:trPr>
          <w:cantSplit/>
          <w:trHeight w:val="121"/>
        </w:trPr>
        <w:tc>
          <w:tcPr>
            <w:tcW w:w="2706" w:type="dxa"/>
            <w:tcBorders>
              <w:top w:val="single" w:sz="8" w:space="0" w:color="auto"/>
              <w:left w:val="single" w:sz="8" w:space="0" w:color="auto"/>
              <w:bottom w:val="single" w:sz="8" w:space="0" w:color="auto"/>
              <w:right w:val="single" w:sz="2" w:space="0" w:color="auto"/>
            </w:tcBorders>
            <w:vAlign w:val="center"/>
          </w:tcPr>
          <w:p w:rsidR="00F43DA6" w:rsidRPr="00F43DA6" w:rsidRDefault="00F43DA6" w:rsidP="00F43DA6">
            <w:pPr>
              <w:spacing w:after="40" w:line="140" w:lineRule="atLeast"/>
              <w:ind w:left="57"/>
              <w:rPr>
                <w:rFonts w:ascii="Arial" w:hAnsi="Arial" w:cs="Arial"/>
                <w:sz w:val="11"/>
                <w:szCs w:val="11"/>
              </w:rPr>
            </w:pPr>
            <w:r w:rsidRPr="00F43DA6">
              <w:rPr>
                <w:rFonts w:ascii="Arial" w:hAnsi="Arial" w:cs="Arial"/>
                <w:sz w:val="11"/>
                <w:szCs w:val="11"/>
              </w:rPr>
              <w:t>zażalenie na odmowę dokonania czynności notarialnej (art. 83 § 1 ustawy z dnia 14 lutego 1991 r. - Prawo o notariacie)</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F43DA6" w:rsidRDefault="00F43DA6" w:rsidP="00F43DA6">
            <w:pPr>
              <w:spacing w:after="40" w:line="140" w:lineRule="atLeast"/>
              <w:ind w:left="57"/>
              <w:rPr>
                <w:rFonts w:ascii="Arial" w:hAnsi="Arial" w:cs="Arial"/>
                <w:sz w:val="11"/>
                <w:szCs w:val="11"/>
              </w:rPr>
            </w:pPr>
            <w:r w:rsidRPr="00F43DA6">
              <w:rPr>
                <w:rFonts w:ascii="Arial" w:hAnsi="Arial" w:cs="Arial"/>
                <w:sz w:val="11"/>
                <w:szCs w:val="11"/>
              </w:rPr>
              <w:t>744</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186</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209"/>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Innych</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187</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41</w:t>
            </w:r>
          </w:p>
        </w:tc>
        <w:tc>
          <w:tcPr>
            <w:tcW w:w="123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83</w:t>
            </w:r>
          </w:p>
        </w:tc>
        <w:tc>
          <w:tcPr>
            <w:tcW w:w="730"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93</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58</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12</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10</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8</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5</w:t>
            </w:r>
          </w:p>
        </w:tc>
        <w:tc>
          <w:tcPr>
            <w:tcW w:w="812"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1</w:t>
            </w:r>
          </w:p>
        </w:tc>
        <w:tc>
          <w:tcPr>
            <w:tcW w:w="896" w:type="dxa"/>
            <w:tcBorders>
              <w:top w:val="single" w:sz="8"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r w:rsidRPr="0099235D">
              <w:rPr>
                <w:rFonts w:ascii="Arial" w:hAnsi="Arial" w:cs="Arial"/>
                <w:color w:val="000000"/>
                <w:sz w:val="14"/>
                <w:szCs w:val="14"/>
              </w:rPr>
              <w:t>31</w:t>
            </w:r>
          </w:p>
        </w:tc>
      </w:tr>
      <w:tr w:rsidR="00F43DA6" w:rsidRPr="0099235D" w:rsidTr="00F43DA6">
        <w:trPr>
          <w:cantSplit/>
          <w:trHeight w:val="325"/>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spacing w:line="160" w:lineRule="exact"/>
              <w:ind w:left="120"/>
              <w:rPr>
                <w:rFonts w:ascii="Arial" w:hAnsi="Arial" w:cs="Arial"/>
                <w:b/>
                <w:bCs/>
                <w:sz w:val="18"/>
              </w:rPr>
            </w:pPr>
            <w:r w:rsidRPr="0099235D">
              <w:rPr>
                <w:rFonts w:ascii="Arial" w:hAnsi="Arial" w:cs="Arial"/>
                <w:b/>
                <w:bCs/>
                <w:sz w:val="18"/>
              </w:rPr>
              <w:t>Co – II instancja</w:t>
            </w:r>
          </w:p>
          <w:p w:rsidR="00F43DA6" w:rsidRPr="0099235D" w:rsidRDefault="00F43DA6" w:rsidP="00F43DA6">
            <w:pPr>
              <w:spacing w:line="160" w:lineRule="exact"/>
              <w:ind w:left="120"/>
              <w:rPr>
                <w:rFonts w:ascii="Arial" w:hAnsi="Arial" w:cs="Arial"/>
                <w:b/>
                <w:bCs/>
                <w:sz w:val="18"/>
              </w:rPr>
            </w:pPr>
            <w:r w:rsidRPr="0099235D">
              <w:rPr>
                <w:rFonts w:ascii="Arial" w:hAnsi="Arial" w:cs="Arial"/>
                <w:bCs/>
                <w:sz w:val="14"/>
                <w:szCs w:val="14"/>
              </w:rPr>
              <w:t>(wiersze 18</w:t>
            </w:r>
            <w:r>
              <w:rPr>
                <w:rFonts w:ascii="Arial" w:hAnsi="Arial" w:cs="Arial"/>
                <w:bCs/>
                <w:sz w:val="14"/>
                <w:szCs w:val="14"/>
              </w:rPr>
              <w:t>9</w:t>
            </w:r>
            <w:r w:rsidRPr="0099235D">
              <w:rPr>
                <w:rFonts w:ascii="Arial" w:hAnsi="Arial" w:cs="Arial"/>
                <w:bCs/>
                <w:sz w:val="14"/>
                <w:szCs w:val="14"/>
              </w:rPr>
              <w:t xml:space="preserve"> do 19</w:t>
            </w:r>
            <w:r>
              <w:rPr>
                <w:rFonts w:ascii="Arial" w:hAnsi="Arial" w:cs="Arial"/>
                <w:bCs/>
                <w:sz w:val="14"/>
                <w:szCs w:val="14"/>
              </w:rPr>
              <w:t>4</w:t>
            </w:r>
            <w:r w:rsidRPr="0099235D">
              <w:rPr>
                <w:rFonts w:ascii="Arial" w:hAnsi="Arial" w:cs="Arial"/>
                <w:bCs/>
                <w:sz w:val="14"/>
                <w:szCs w:val="14"/>
              </w:rPr>
              <w:t>)</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188</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8" w:space="0" w:color="auto"/>
              <w:left w:val="single" w:sz="8" w:space="0" w:color="auto"/>
              <w:bottom w:val="single" w:sz="8" w:space="0" w:color="auto"/>
              <w:right w:val="single" w:sz="2" w:space="0" w:color="auto"/>
            </w:tcBorders>
            <w:vAlign w:val="center"/>
          </w:tcPr>
          <w:p w:rsidR="00F43DA6" w:rsidRPr="00A16751" w:rsidRDefault="00F43DA6" w:rsidP="00F43DA6">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104</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189</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8"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wyłączenie sędziego</w:t>
            </w:r>
          </w:p>
        </w:tc>
        <w:tc>
          <w:tcPr>
            <w:tcW w:w="390" w:type="dxa"/>
            <w:tcBorders>
              <w:top w:val="single" w:sz="8"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109</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190</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191</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wyznaczenie sądu (s.108)</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108</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192</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val="325"/>
        </w:trPr>
        <w:tc>
          <w:tcPr>
            <w:tcW w:w="2706" w:type="dxa"/>
            <w:tcBorders>
              <w:top w:val="single" w:sz="4" w:space="0" w:color="auto"/>
              <w:left w:val="single" w:sz="4" w:space="0" w:color="auto"/>
              <w:bottom w:val="single" w:sz="4" w:space="0" w:color="auto"/>
              <w:right w:val="single" w:sz="2" w:space="0" w:color="auto"/>
            </w:tcBorders>
            <w:vAlign w:val="center"/>
          </w:tcPr>
          <w:p w:rsidR="00F43DA6" w:rsidRPr="0099235D" w:rsidRDefault="00F43DA6" w:rsidP="00F43DA6">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90" w:type="dxa"/>
            <w:tcBorders>
              <w:top w:val="single" w:sz="4" w:space="0" w:color="auto"/>
              <w:left w:val="single" w:sz="2" w:space="0" w:color="auto"/>
              <w:bottom w:val="single" w:sz="4"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r w:rsidRPr="0099235D">
              <w:rPr>
                <w:rFonts w:ascii="Arial" w:hAnsi="Arial" w:cs="Arial"/>
                <w:sz w:val="11"/>
                <w:szCs w:val="11"/>
              </w:rPr>
              <w:t>125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193</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Pr="0099235D"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Pr="0099235D"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Pr="0099235D" w:rsidRDefault="00F43DA6" w:rsidP="00F43DA6">
            <w:pPr>
              <w:jc w:val="right"/>
              <w:rPr>
                <w:rFonts w:ascii="Arial" w:hAnsi="Arial" w:cs="Arial"/>
                <w:color w:val="000000"/>
                <w:sz w:val="14"/>
                <w:szCs w:val="14"/>
              </w:rPr>
            </w:pPr>
          </w:p>
        </w:tc>
      </w:tr>
      <w:tr w:rsidR="00F43DA6" w:rsidRPr="0099235D" w:rsidTr="00F43DA6">
        <w:trPr>
          <w:cantSplit/>
          <w:trHeight w:hRule="exact" w:val="227"/>
        </w:trPr>
        <w:tc>
          <w:tcPr>
            <w:tcW w:w="2706" w:type="dxa"/>
            <w:tcBorders>
              <w:top w:val="single" w:sz="4" w:space="0" w:color="auto"/>
              <w:left w:val="single" w:sz="4" w:space="0" w:color="auto"/>
              <w:bottom w:val="single" w:sz="8" w:space="0" w:color="auto"/>
              <w:right w:val="single" w:sz="2" w:space="0" w:color="auto"/>
            </w:tcBorders>
            <w:vAlign w:val="center"/>
          </w:tcPr>
          <w:p w:rsidR="00F43DA6" w:rsidRPr="0099235D" w:rsidRDefault="00F43DA6" w:rsidP="00F43DA6">
            <w:pPr>
              <w:spacing w:line="160" w:lineRule="exact"/>
              <w:ind w:left="121"/>
              <w:rPr>
                <w:rFonts w:ascii="Arial" w:hAnsi="Arial"/>
                <w:bCs/>
                <w:sz w:val="11"/>
                <w:szCs w:val="11"/>
              </w:rPr>
            </w:pPr>
            <w:r w:rsidRPr="0099235D">
              <w:rPr>
                <w:rFonts w:ascii="Arial" w:hAnsi="Arial"/>
                <w:bCs/>
                <w:sz w:val="11"/>
                <w:szCs w:val="11"/>
              </w:rPr>
              <w:t>Inne</w:t>
            </w:r>
          </w:p>
        </w:tc>
        <w:tc>
          <w:tcPr>
            <w:tcW w:w="390" w:type="dxa"/>
            <w:tcBorders>
              <w:top w:val="single" w:sz="4" w:space="0" w:color="auto"/>
              <w:left w:val="single" w:sz="2" w:space="0" w:color="auto"/>
              <w:bottom w:val="single" w:sz="8" w:space="0" w:color="auto"/>
              <w:right w:val="single" w:sz="18" w:space="0" w:color="auto"/>
            </w:tcBorders>
            <w:vAlign w:val="center"/>
          </w:tcPr>
          <w:p w:rsidR="00F43DA6" w:rsidRPr="0099235D" w:rsidRDefault="00F43DA6" w:rsidP="00F43DA6">
            <w:pPr>
              <w:spacing w:line="160" w:lineRule="exact"/>
              <w:jc w:val="center"/>
              <w:rPr>
                <w:rFonts w:ascii="Arial" w:hAnsi="Arial" w:cs="Arial"/>
                <w:sz w:val="11"/>
                <w:szCs w:val="11"/>
              </w:rPr>
            </w:pP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F43DA6" w:rsidRPr="0099235D" w:rsidRDefault="00F43DA6" w:rsidP="00F43DA6">
            <w:pPr>
              <w:jc w:val="center"/>
              <w:rPr>
                <w:rFonts w:ascii="Arial" w:hAnsi="Arial" w:cs="Arial"/>
                <w:sz w:val="11"/>
                <w:szCs w:val="11"/>
              </w:rPr>
            </w:pPr>
            <w:r>
              <w:rPr>
                <w:rFonts w:ascii="Arial" w:hAnsi="Arial" w:cs="Arial"/>
                <w:sz w:val="11"/>
                <w:szCs w:val="11"/>
              </w:rPr>
              <w:t>194</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Default="00F43DA6" w:rsidP="00F43DA6">
            <w:pPr>
              <w:jc w:val="right"/>
              <w:rPr>
                <w:rFonts w:ascii="Arial" w:hAnsi="Arial" w:cs="Arial"/>
                <w:color w:val="000000"/>
                <w:sz w:val="14"/>
                <w:szCs w:val="14"/>
              </w:rPr>
            </w:pPr>
          </w:p>
        </w:tc>
      </w:tr>
      <w:tr w:rsidR="00F43DA6" w:rsidRPr="0099235D" w:rsidTr="00F43DA6">
        <w:trPr>
          <w:cantSplit/>
          <w:trHeight w:val="320"/>
        </w:trPr>
        <w:tc>
          <w:tcPr>
            <w:tcW w:w="2706" w:type="dxa"/>
            <w:tcBorders>
              <w:top w:val="single" w:sz="8" w:space="0" w:color="auto"/>
              <w:left w:val="single" w:sz="8" w:space="0" w:color="auto"/>
              <w:bottom w:val="single" w:sz="8" w:space="0" w:color="auto"/>
              <w:right w:val="single" w:sz="2" w:space="0" w:color="auto"/>
            </w:tcBorders>
            <w:vAlign w:val="center"/>
          </w:tcPr>
          <w:p w:rsidR="00F43DA6" w:rsidRPr="0099235D" w:rsidRDefault="00F43DA6" w:rsidP="00F43DA6">
            <w:pPr>
              <w:ind w:left="85" w:right="27"/>
              <w:rPr>
                <w:rFonts w:ascii="Arial" w:hAnsi="Arial" w:cs="Arial"/>
                <w:b/>
                <w:bCs/>
                <w:sz w:val="15"/>
                <w:szCs w:val="15"/>
              </w:rPr>
            </w:pPr>
            <w:r w:rsidRPr="0099235D">
              <w:rPr>
                <w:rFonts w:ascii="Arial" w:hAnsi="Arial" w:cs="Arial"/>
                <w:b/>
                <w:bCs/>
                <w:sz w:val="15"/>
                <w:szCs w:val="15"/>
              </w:rPr>
              <w:t>WSC (skarga kasacyjna)</w:t>
            </w:r>
          </w:p>
        </w:tc>
        <w:tc>
          <w:tcPr>
            <w:tcW w:w="390" w:type="dxa"/>
            <w:tcBorders>
              <w:top w:val="single" w:sz="8" w:space="0" w:color="auto"/>
              <w:left w:val="single" w:sz="2" w:space="0" w:color="auto"/>
              <w:bottom w:val="single" w:sz="8" w:space="0" w:color="auto"/>
              <w:right w:val="single" w:sz="18" w:space="0" w:color="auto"/>
            </w:tcBorders>
            <w:vAlign w:val="center"/>
          </w:tcPr>
          <w:p w:rsidR="00F43DA6" w:rsidRPr="0099235D" w:rsidRDefault="00F43DA6" w:rsidP="00F43DA6">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43DA6" w:rsidRDefault="00F43DA6" w:rsidP="00F43DA6">
            <w:pPr>
              <w:jc w:val="center"/>
              <w:rPr>
                <w:rFonts w:ascii="Arial" w:hAnsi="Arial" w:cs="Arial"/>
                <w:sz w:val="11"/>
                <w:szCs w:val="11"/>
              </w:rPr>
            </w:pPr>
            <w:r w:rsidRPr="0099235D">
              <w:rPr>
                <w:rFonts w:ascii="Arial" w:hAnsi="Arial" w:cs="Arial"/>
                <w:sz w:val="11"/>
                <w:szCs w:val="11"/>
              </w:rPr>
              <w:t>19</w:t>
            </w:r>
            <w:r>
              <w:rPr>
                <w:rFonts w:ascii="Arial" w:hAnsi="Arial" w:cs="Arial"/>
                <w:sz w:val="11"/>
                <w:szCs w:val="11"/>
              </w:rPr>
              <w:t>5</w:t>
            </w:r>
          </w:p>
          <w:p w:rsidR="00F43DA6" w:rsidRPr="0099235D" w:rsidRDefault="00F43DA6" w:rsidP="00F43DA6">
            <w:pPr>
              <w:jc w:val="center"/>
              <w:rPr>
                <w:rFonts w:ascii="Arial" w:hAnsi="Arial" w:cs="Arial"/>
                <w:sz w:val="11"/>
                <w:szCs w:val="11"/>
              </w:rPr>
            </w:pPr>
          </w:p>
        </w:tc>
        <w:tc>
          <w:tcPr>
            <w:tcW w:w="87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4</w:t>
            </w:r>
          </w:p>
        </w:tc>
        <w:tc>
          <w:tcPr>
            <w:tcW w:w="1231"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3</w:t>
            </w:r>
          </w:p>
        </w:tc>
        <w:tc>
          <w:tcPr>
            <w:tcW w:w="730" w:type="dxa"/>
            <w:tcBorders>
              <w:top w:val="single" w:sz="4" w:space="0" w:color="auto"/>
              <w:left w:val="single" w:sz="4" w:space="0" w:color="auto"/>
              <w:bottom w:val="single" w:sz="4" w:space="0" w:color="auto"/>
              <w:right w:val="single" w:sz="4" w:space="0" w:color="auto"/>
            </w:tcBorders>
            <w:vAlign w:val="center"/>
          </w:tcPr>
          <w:p w:rsidR="00F43DA6" w:rsidRDefault="00FE57F5" w:rsidP="00F43DA6">
            <w:pPr>
              <w:jc w:val="right"/>
              <w:rPr>
                <w:rFonts w:ascii="Arial" w:hAnsi="Arial" w:cs="Arial"/>
                <w:color w:val="000000"/>
                <w:sz w:val="14"/>
                <w:szCs w:val="14"/>
              </w:rPr>
            </w:pPr>
            <w:r w:rsidRPr="0099235D">
              <w:rPr>
                <w:rFonts w:ascii="Arial" w:hAnsi="Arial" w:cs="Arial"/>
                <w:color w:val="000000"/>
                <w:sz w:val="14"/>
                <w:szCs w:val="14"/>
              </w:rPr>
              <w:t>j)</w:t>
            </w:r>
            <w:r w:rsidR="00F43DA6">
              <w:rPr>
                <w:rFonts w:ascii="Arial" w:hAnsi="Arial" w:cs="Arial"/>
                <w:color w:val="000000"/>
                <w:sz w:val="14"/>
                <w:szCs w:val="14"/>
              </w:rPr>
              <w:t>5</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F43DA6" w:rsidRDefault="00F43DA6" w:rsidP="00F43DA6">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5</w:t>
            </w:r>
          </w:p>
        </w:tc>
        <w:tc>
          <w:tcPr>
            <w:tcW w:w="812"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F43DA6" w:rsidRDefault="00F43DA6" w:rsidP="00F43DA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F43DA6" w:rsidRDefault="00F43DA6" w:rsidP="00F43DA6">
            <w:pPr>
              <w:jc w:val="right"/>
              <w:rPr>
                <w:rFonts w:ascii="Arial" w:hAnsi="Arial" w:cs="Arial"/>
                <w:color w:val="000000"/>
                <w:sz w:val="14"/>
                <w:szCs w:val="14"/>
              </w:rPr>
            </w:pPr>
            <w:r>
              <w:rPr>
                <w:rFonts w:ascii="Arial" w:hAnsi="Arial" w:cs="Arial"/>
                <w:color w:val="000000"/>
                <w:sz w:val="14"/>
                <w:szCs w:val="14"/>
              </w:rPr>
              <w:t>2</w:t>
            </w:r>
          </w:p>
        </w:tc>
      </w:tr>
      <w:tr w:rsidR="009550D2" w:rsidRPr="0099235D" w:rsidTr="00F43DA6">
        <w:trPr>
          <w:cantSplit/>
          <w:trHeight w:val="409"/>
        </w:trPr>
        <w:tc>
          <w:tcPr>
            <w:tcW w:w="2706" w:type="dxa"/>
            <w:tcBorders>
              <w:top w:val="single" w:sz="8" w:space="0" w:color="auto"/>
              <w:left w:val="single" w:sz="8" w:space="0" w:color="auto"/>
              <w:bottom w:val="single" w:sz="8" w:space="0" w:color="auto"/>
              <w:right w:val="single" w:sz="2" w:space="0" w:color="auto"/>
            </w:tcBorders>
            <w:vAlign w:val="center"/>
          </w:tcPr>
          <w:p w:rsidR="009550D2" w:rsidRPr="0099235D" w:rsidRDefault="009550D2" w:rsidP="009550D2">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550D2" w:rsidRPr="0099235D" w:rsidRDefault="009550D2" w:rsidP="009550D2">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550D2" w:rsidRPr="0099235D" w:rsidRDefault="009550D2" w:rsidP="009550D2">
            <w:pPr>
              <w:jc w:val="center"/>
              <w:rPr>
                <w:rFonts w:ascii="Arial" w:hAnsi="Arial" w:cs="Arial"/>
                <w:sz w:val="11"/>
                <w:szCs w:val="11"/>
              </w:rPr>
            </w:pPr>
            <w:r>
              <w:rPr>
                <w:rFonts w:ascii="Arial" w:hAnsi="Arial" w:cs="Arial"/>
                <w:sz w:val="11"/>
                <w:szCs w:val="11"/>
              </w:rPr>
              <w:t>196</w:t>
            </w:r>
          </w:p>
        </w:tc>
        <w:tc>
          <w:tcPr>
            <w:tcW w:w="87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550D2" w:rsidRDefault="009550D2" w:rsidP="009550D2">
            <w:pPr>
              <w:jc w:val="right"/>
              <w:rPr>
                <w:rFonts w:ascii="Arial" w:hAnsi="Arial" w:cs="Arial"/>
                <w:color w:val="000000"/>
                <w:sz w:val="14"/>
                <w:szCs w:val="14"/>
              </w:rPr>
            </w:pPr>
          </w:p>
        </w:tc>
      </w:tr>
      <w:tr w:rsidR="009550D2" w:rsidRPr="0099235D" w:rsidTr="00F43DA6">
        <w:trPr>
          <w:cantSplit/>
          <w:trHeight w:val="409"/>
        </w:trPr>
        <w:tc>
          <w:tcPr>
            <w:tcW w:w="2706" w:type="dxa"/>
            <w:tcBorders>
              <w:top w:val="single" w:sz="8" w:space="0" w:color="auto"/>
              <w:left w:val="single" w:sz="8" w:space="0" w:color="auto"/>
              <w:bottom w:val="single" w:sz="8" w:space="0" w:color="auto"/>
              <w:right w:val="single" w:sz="2" w:space="0" w:color="auto"/>
            </w:tcBorders>
            <w:vAlign w:val="center"/>
          </w:tcPr>
          <w:p w:rsidR="009550D2" w:rsidRPr="0099235D" w:rsidRDefault="009550D2" w:rsidP="009550D2">
            <w:pPr>
              <w:ind w:left="85" w:right="85"/>
              <w:rPr>
                <w:rFonts w:ascii="Arial" w:hAnsi="Arial" w:cs="Arial"/>
                <w:b/>
                <w:bCs/>
                <w:sz w:val="15"/>
                <w:szCs w:val="15"/>
              </w:rPr>
            </w:pPr>
            <w:r w:rsidRPr="00D45F04">
              <w:rPr>
                <w:rFonts w:ascii="Arial" w:hAnsi="Arial" w:cs="Arial"/>
                <w:b/>
                <w:bCs/>
                <w:sz w:val="15"/>
                <w:szCs w:val="15"/>
              </w:rPr>
              <w:t>WSNc (skarga nadzwyczajna) -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550D2" w:rsidRPr="0099235D" w:rsidRDefault="009550D2" w:rsidP="009550D2">
            <w:pPr>
              <w:jc w:val="center"/>
              <w:rPr>
                <w:rFonts w:ascii="Arial" w:hAnsi="Arial" w:cs="Arial"/>
                <w:sz w:val="11"/>
                <w:szCs w:val="11"/>
              </w:rPr>
            </w:pPr>
            <w:r w:rsidRPr="00D45F04">
              <w:rPr>
                <w:rFonts w:ascii="Arial" w:hAnsi="Arial" w:cs="Arial"/>
                <w:sz w:val="11"/>
                <w:szCs w:val="11"/>
              </w:rPr>
              <w:t>–</w:t>
            </w:r>
          </w:p>
        </w:tc>
        <w:tc>
          <w:tcPr>
            <w:tcW w:w="4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550D2" w:rsidRPr="0099235D" w:rsidRDefault="009550D2" w:rsidP="009550D2">
            <w:pPr>
              <w:jc w:val="center"/>
              <w:rPr>
                <w:rFonts w:ascii="Arial" w:hAnsi="Arial" w:cs="Arial"/>
                <w:sz w:val="11"/>
                <w:szCs w:val="11"/>
              </w:rPr>
            </w:pPr>
            <w:r>
              <w:rPr>
                <w:rFonts w:ascii="Arial" w:hAnsi="Arial" w:cs="Arial"/>
                <w:sz w:val="11"/>
                <w:szCs w:val="11"/>
              </w:rPr>
              <w:t>197</w:t>
            </w:r>
          </w:p>
        </w:tc>
        <w:tc>
          <w:tcPr>
            <w:tcW w:w="87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550D2" w:rsidRDefault="009550D2" w:rsidP="009550D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550D2" w:rsidRDefault="009550D2" w:rsidP="009550D2">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550D2" w:rsidRDefault="009550D2" w:rsidP="009550D2">
            <w:pPr>
              <w:jc w:val="right"/>
              <w:rPr>
                <w:rFonts w:ascii="Arial" w:hAnsi="Arial" w:cs="Arial"/>
                <w:color w:val="000000"/>
                <w:sz w:val="14"/>
                <w:szCs w:val="14"/>
              </w:rPr>
            </w:pPr>
          </w:p>
        </w:tc>
      </w:tr>
      <w:tr w:rsidR="00FE57F5" w:rsidRPr="0099235D" w:rsidTr="00F43DA6">
        <w:trPr>
          <w:cantSplit/>
          <w:trHeight w:val="395"/>
        </w:trPr>
        <w:tc>
          <w:tcPr>
            <w:tcW w:w="2706" w:type="dxa"/>
            <w:tcBorders>
              <w:top w:val="single" w:sz="8" w:space="0" w:color="auto"/>
              <w:left w:val="single" w:sz="8" w:space="0" w:color="auto"/>
              <w:bottom w:val="single" w:sz="8" w:space="0" w:color="auto"/>
              <w:right w:val="single" w:sz="2" w:space="0" w:color="auto"/>
            </w:tcBorders>
            <w:vAlign w:val="center"/>
          </w:tcPr>
          <w:p w:rsidR="00FE57F5" w:rsidRPr="0099235D" w:rsidRDefault="00FE57F5" w:rsidP="00FE57F5">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90" w:type="dxa"/>
            <w:tcBorders>
              <w:top w:val="single" w:sz="8" w:space="0" w:color="auto"/>
              <w:left w:val="single" w:sz="2" w:space="0" w:color="auto"/>
              <w:bottom w:val="single" w:sz="8" w:space="0" w:color="auto"/>
              <w:right w:val="single" w:sz="18" w:space="0" w:color="auto"/>
            </w:tcBorders>
            <w:vAlign w:val="center"/>
          </w:tcPr>
          <w:p w:rsidR="00FE57F5" w:rsidRPr="0099235D" w:rsidRDefault="00FE57F5" w:rsidP="00FE57F5">
            <w:pPr>
              <w:jc w:val="center"/>
              <w:rPr>
                <w:rFonts w:ascii="Arial" w:hAnsi="Arial" w:cs="Arial"/>
                <w:sz w:val="11"/>
                <w:szCs w:val="11"/>
              </w:rPr>
            </w:pPr>
            <w:r w:rsidRPr="0099235D">
              <w:rPr>
                <w:rFonts w:ascii="Arial" w:hAnsi="Arial" w:cs="Arial"/>
                <w:sz w:val="11"/>
                <w:szCs w:val="11"/>
              </w:rPr>
              <w:t>–</w:t>
            </w:r>
          </w:p>
        </w:tc>
        <w:tc>
          <w:tcPr>
            <w:tcW w:w="41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FE57F5" w:rsidRPr="0099235D" w:rsidRDefault="00FE57F5" w:rsidP="00FE57F5">
            <w:pPr>
              <w:jc w:val="center"/>
              <w:rPr>
                <w:rFonts w:ascii="Arial" w:hAnsi="Arial" w:cs="Arial"/>
                <w:sz w:val="11"/>
                <w:szCs w:val="11"/>
              </w:rPr>
            </w:pPr>
            <w:r>
              <w:rPr>
                <w:rFonts w:ascii="Arial" w:hAnsi="Arial" w:cs="Arial"/>
                <w:sz w:val="11"/>
                <w:szCs w:val="11"/>
              </w:rPr>
              <w:t>198</w:t>
            </w:r>
          </w:p>
        </w:tc>
        <w:tc>
          <w:tcPr>
            <w:tcW w:w="871"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32</w:t>
            </w:r>
          </w:p>
        </w:tc>
        <w:tc>
          <w:tcPr>
            <w:tcW w:w="730"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40</w:t>
            </w:r>
          </w:p>
        </w:tc>
        <w:tc>
          <w:tcPr>
            <w:tcW w:w="6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6</w:t>
            </w:r>
          </w:p>
        </w:tc>
        <w:tc>
          <w:tcPr>
            <w:tcW w:w="704"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906"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p>
        </w:tc>
        <w:tc>
          <w:tcPr>
            <w:tcW w:w="823"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32</w:t>
            </w:r>
          </w:p>
        </w:tc>
        <w:tc>
          <w:tcPr>
            <w:tcW w:w="693" w:type="dxa"/>
            <w:tcBorders>
              <w:top w:val="single" w:sz="4" w:space="0" w:color="auto"/>
              <w:left w:val="single" w:sz="4" w:space="0" w:color="auto"/>
              <w:bottom w:val="single" w:sz="18" w:space="0" w:color="auto"/>
              <w:right w:val="single" w:sz="4" w:space="0" w:color="auto"/>
            </w:tcBorders>
            <w:shd w:val="clear" w:color="auto" w:fill="auto"/>
            <w:vAlign w:val="center"/>
          </w:tcPr>
          <w:p w:rsidR="00FE57F5" w:rsidRDefault="00FE57F5" w:rsidP="00FE57F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2</w:t>
            </w:r>
          </w:p>
        </w:tc>
        <w:tc>
          <w:tcPr>
            <w:tcW w:w="812"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896" w:type="dxa"/>
            <w:tcBorders>
              <w:top w:val="single" w:sz="4" w:space="0" w:color="auto"/>
              <w:left w:val="single" w:sz="4" w:space="0" w:color="auto"/>
              <w:bottom w:val="single" w:sz="18" w:space="0" w:color="auto"/>
              <w:right w:val="single" w:sz="4" w:space="0" w:color="auto"/>
            </w:tcBorders>
            <w:vAlign w:val="center"/>
          </w:tcPr>
          <w:p w:rsidR="00FE57F5" w:rsidRDefault="00FE57F5" w:rsidP="00FE57F5">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18" w:space="0" w:color="auto"/>
            </w:tcBorders>
            <w:vAlign w:val="center"/>
          </w:tcPr>
          <w:p w:rsidR="00FE57F5" w:rsidRDefault="00FE57F5" w:rsidP="00FE57F5">
            <w:pPr>
              <w:jc w:val="right"/>
              <w:rPr>
                <w:rFonts w:ascii="Arial" w:hAnsi="Arial" w:cs="Arial"/>
                <w:color w:val="000000"/>
                <w:sz w:val="14"/>
                <w:szCs w:val="14"/>
              </w:rPr>
            </w:pPr>
            <w:r>
              <w:rPr>
                <w:rFonts w:ascii="Arial" w:hAnsi="Arial" w:cs="Arial"/>
                <w:color w:val="000000"/>
                <w:sz w:val="14"/>
                <w:szCs w:val="14"/>
              </w:rPr>
              <w:t>5</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131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46</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5</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74</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36</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00102A"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4605" r="16510" b="1714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960A30" w:rsidRDefault="00960A30" w:rsidP="005C0EA2">
                      <w:pPr>
                        <w:jc w:val="right"/>
                        <w:rPr>
                          <w:rFonts w:ascii="Arial" w:hAnsi="Arial" w:cs="Arial"/>
                          <w:color w:val="000000"/>
                          <w:sz w:val="14"/>
                          <w:szCs w:val="14"/>
                        </w:rPr>
                      </w:pPr>
                    </w:p>
                    <w:p w:rsidR="00960A30" w:rsidRDefault="00960A30"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4605" r="15240" b="1714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960A30" w:rsidRPr="009346E2" w:rsidRDefault="00960A30" w:rsidP="009346E2">
                      <w:pPr>
                        <w:jc w:val="right"/>
                        <w:rPr>
                          <w:rFonts w:ascii="Arial" w:hAnsi="Arial" w:cs="Arial"/>
                          <w:color w:val="000000"/>
                          <w:sz w:val="14"/>
                          <w:szCs w:val="16"/>
                        </w:rPr>
                      </w:pPr>
                    </w:p>
                    <w:p w:rsidR="00960A30" w:rsidRDefault="00960A30"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00102A"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5240" r="15240" b="1714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p>
                          <w:p w:rsidR="00960A30"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960A30" w:rsidRPr="009346E2" w:rsidRDefault="00960A30" w:rsidP="009346E2">
                      <w:pPr>
                        <w:jc w:val="right"/>
                        <w:rPr>
                          <w:rFonts w:ascii="Arial" w:hAnsi="Arial" w:cs="Arial"/>
                          <w:color w:val="000000"/>
                          <w:sz w:val="14"/>
                          <w:szCs w:val="16"/>
                        </w:rPr>
                      </w:pPr>
                    </w:p>
                    <w:p w:rsidR="00960A30" w:rsidRDefault="00960A30"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00102A"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875" r="16510" b="1587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Default="00960A30"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960A30" w:rsidRDefault="00960A30" w:rsidP="005C0EA2">
                      <w:pPr>
                        <w:jc w:val="right"/>
                        <w:rPr>
                          <w:rFonts w:ascii="Arial" w:hAnsi="Arial" w:cs="Arial"/>
                          <w:color w:val="000000"/>
                          <w:sz w:val="14"/>
                          <w:szCs w:val="14"/>
                        </w:rPr>
                      </w:pPr>
                    </w:p>
                    <w:p w:rsidR="00960A30" w:rsidRDefault="00960A30"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00102A" w:rsidP="00576ED5">
      <w:pPr>
        <w:tabs>
          <w:tab w:val="left" w:pos="7088"/>
        </w:tabs>
        <w:spacing w:before="40" w:line="260" w:lineRule="exact"/>
        <w:ind w:firstLine="1276"/>
        <w:rPr>
          <w:rFonts w:ascii="Arial" w:hAnsi="Arial" w:cs="Arial"/>
          <w:sz w:val="16"/>
          <w:szCs w:val="16"/>
        </w:rPr>
      </w:pPr>
      <w:r w:rsidRPr="00B543D9">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1590" r="17145" b="1968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Pr="009346E2" w:rsidRDefault="00960A30" w:rsidP="009346E2">
                            <w:pPr>
                              <w:jc w:val="right"/>
                              <w:rPr>
                                <w:rFonts w:ascii="Arial" w:hAnsi="Arial" w:cs="Arial"/>
                                <w:color w:val="000000"/>
                                <w:sz w:val="14"/>
                                <w:szCs w:val="16"/>
                              </w:rPr>
                            </w:pPr>
                          </w:p>
                          <w:p w:rsidR="00960A30" w:rsidRPr="008135A3" w:rsidRDefault="00960A30"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960A30" w:rsidRPr="009346E2" w:rsidRDefault="00960A30" w:rsidP="009346E2">
                      <w:pPr>
                        <w:jc w:val="right"/>
                        <w:rPr>
                          <w:rFonts w:ascii="Arial" w:hAnsi="Arial" w:cs="Arial"/>
                          <w:color w:val="000000"/>
                          <w:sz w:val="14"/>
                          <w:szCs w:val="16"/>
                        </w:rPr>
                      </w:pPr>
                    </w:p>
                    <w:p w:rsidR="00960A30" w:rsidRPr="008135A3" w:rsidRDefault="00960A30"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875" r="16510" b="1587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60A30" w:rsidRDefault="00960A30" w:rsidP="005C0EA2">
                            <w:pPr>
                              <w:jc w:val="right"/>
                              <w:rPr>
                                <w:rFonts w:ascii="Arial" w:hAnsi="Arial" w:cs="Arial"/>
                                <w:color w:val="000000"/>
                                <w:sz w:val="14"/>
                                <w:szCs w:val="14"/>
                              </w:rPr>
                            </w:pPr>
                          </w:p>
                          <w:p w:rsidR="00960A30" w:rsidRPr="00A76FA0" w:rsidRDefault="00960A30"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960A30" w:rsidRDefault="00960A30" w:rsidP="005C0EA2">
                      <w:pPr>
                        <w:jc w:val="right"/>
                        <w:rPr>
                          <w:rFonts w:ascii="Arial" w:hAnsi="Arial" w:cs="Arial"/>
                          <w:color w:val="000000"/>
                          <w:sz w:val="14"/>
                          <w:szCs w:val="14"/>
                        </w:rPr>
                      </w:pPr>
                    </w:p>
                    <w:p w:rsidR="00960A30" w:rsidRPr="00A76FA0" w:rsidRDefault="00960A30"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w:t>
            </w:r>
            <w:r w:rsidR="00412FE1">
              <w:rPr>
                <w:rFonts w:ascii="Arial" w:hAnsi="Arial" w:cs="Arial"/>
                <w:sz w:val="16"/>
                <w:szCs w:val="16"/>
              </w:rPr>
              <w:t>9</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26</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00102A"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960A30" w:rsidRPr="006F275B" w:rsidRDefault="00960A30" w:rsidP="006F275B">
                      <w:pPr>
                        <w:jc w:val="right"/>
                        <w:rPr>
                          <w:rFonts w:ascii="Arial" w:hAnsi="Arial" w:cs="Arial"/>
                          <w:color w:val="000000"/>
                          <w:sz w:val="14"/>
                          <w:szCs w:val="14"/>
                        </w:rPr>
                      </w:pPr>
                    </w:p>
                    <w:p w:rsidR="00960A30" w:rsidRDefault="00960A30"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501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2</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503</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1"/>
    <w:bookmarkEnd w:id="2"/>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412FE1">
        <w:rPr>
          <w:rFonts w:ascii="Arial" w:hAnsi="Arial" w:cs="Arial"/>
          <w:sz w:val="16"/>
          <w:szCs w:val="16"/>
        </w:rPr>
        <w:t>4</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6</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8</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412FE1">
        <w:rPr>
          <w:rFonts w:ascii="Arial" w:hAnsi="Arial" w:cs="Arial"/>
          <w:sz w:val="16"/>
          <w:szCs w:val="16"/>
        </w:rPr>
        <w:t>2</w:t>
      </w:r>
      <w:r w:rsidR="00DC1B33">
        <w:rPr>
          <w:rFonts w:ascii="Arial" w:hAnsi="Arial" w:cs="Arial"/>
          <w:sz w:val="16"/>
          <w:szCs w:val="16"/>
        </w:rPr>
        <w:t xml:space="preserve"> </w:t>
      </w:r>
      <w:r w:rsidR="00D33258" w:rsidRPr="00642F80">
        <w:rPr>
          <w:rFonts w:ascii="Arial" w:hAnsi="Arial" w:cs="Arial"/>
          <w:sz w:val="16"/>
          <w:szCs w:val="16"/>
        </w:rPr>
        <w:t>+ Dział 1.1.2. wiersz 1</w:t>
      </w:r>
      <w:r w:rsidRPr="00642F80">
        <w:rPr>
          <w:rFonts w:ascii="Arial" w:hAnsi="Arial" w:cs="Arial"/>
          <w:sz w:val="16"/>
          <w:szCs w:val="16"/>
        </w:rPr>
        <w:t>9</w:t>
      </w:r>
      <w:r w:rsidR="00412FE1">
        <w:rPr>
          <w:rFonts w:ascii="Arial" w:hAnsi="Arial" w:cs="Arial"/>
          <w:sz w:val="16"/>
          <w:szCs w:val="16"/>
        </w:rPr>
        <w:t>6</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412FE1">
        <w:rPr>
          <w:rFonts w:ascii="Arial" w:hAnsi="Arial" w:cs="Arial"/>
          <w:sz w:val="16"/>
          <w:szCs w:val="16"/>
        </w:rPr>
        <w:t>5</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lastRenderedPageBreak/>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3" w:name="OLE_LINK5"/>
            <w:r w:rsidRPr="00DA2E2E">
              <w:rPr>
                <w:rFonts w:ascii="Arial" w:hAnsi="Arial" w:cs="Arial"/>
                <w:sz w:val="16"/>
                <w:szCs w:val="16"/>
              </w:rPr>
              <w:t>Liczba</w:t>
            </w:r>
            <w:bookmarkEnd w:id="3"/>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00102A" w:rsidP="00F52945">
      <w:pPr>
        <w:spacing w:line="360" w:lineRule="auto"/>
        <w:jc w:val="both"/>
        <w:rPr>
          <w:rFonts w:ascii="Arial" w:hAnsi="Arial" w:cs="Arial"/>
        </w:rPr>
      </w:pPr>
      <w:r w:rsidRPr="00B543D9">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960A30" w:rsidRPr="009331BF" w:rsidRDefault="00960A30" w:rsidP="00003579">
                            <w:pPr>
                              <w:jc w:val="right"/>
                              <w:rPr>
                                <w:rFonts w:ascii="Arial" w:hAnsi="Arial" w:cs="Arial"/>
                                <w:color w:val="000000"/>
                                <w:sz w:val="14"/>
                                <w:szCs w:val="14"/>
                              </w:rPr>
                            </w:pPr>
                          </w:p>
                          <w:p w:rsidR="00960A30" w:rsidRDefault="00960A30"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960A30" w:rsidRPr="009331BF" w:rsidRDefault="00960A30" w:rsidP="00003579">
                      <w:pPr>
                        <w:jc w:val="right"/>
                        <w:rPr>
                          <w:rFonts w:ascii="Arial" w:hAnsi="Arial" w:cs="Arial"/>
                          <w:color w:val="000000"/>
                          <w:sz w:val="14"/>
                          <w:szCs w:val="14"/>
                        </w:rPr>
                      </w:pPr>
                    </w:p>
                    <w:p w:rsidR="00960A30" w:rsidRDefault="00960A30"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12"/>
        <w:gridCol w:w="863"/>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5"/>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4" w:name="OLE_LINK3"/>
            <w:bookmarkStart w:id="5" w:name="OLE_LINK4"/>
            <w:r w:rsidRPr="00361455">
              <w:rPr>
                <w:rFonts w:ascii="Arial" w:hAnsi="Arial" w:cs="Arial"/>
                <w:iCs/>
                <w:sz w:val="14"/>
                <w:szCs w:val="14"/>
              </w:rPr>
              <w:t>(w.01=dz.1.1.1 + dz.1.1.2 kol.1 odpowiednie wiersze</w:t>
            </w:r>
            <w:bookmarkEnd w:id="4"/>
            <w:bookmarkEnd w:id="5"/>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1.379</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1.044</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958</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335</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202</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114</w:t>
            </w:r>
          </w:p>
        </w:tc>
      </w:tr>
      <w:tr w:rsidR="00361455" w:rsidRPr="00121C2B"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w.03+29)</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1.146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577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445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569</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303</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231</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14 + 16 do 28)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68</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495§1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     w tym przekazane na podstawie art. 505</w:t>
            </w:r>
            <w:r w:rsidRPr="00361455">
              <w:rPr>
                <w:rFonts w:ascii="Arial" w:hAnsi="Arial" w:cs="Arial"/>
                <w:iCs/>
                <w:sz w:val="14"/>
                <w:szCs w:val="14"/>
                <w:vertAlign w:val="superscript"/>
              </w:rPr>
              <w:t xml:space="preserve">33 </w:t>
            </w:r>
            <w:r w:rsidRPr="00361455">
              <w:rPr>
                <w:rFonts w:ascii="Arial" w:hAnsi="Arial" w:cs="Arial"/>
                <w:iCs/>
                <w:sz w:val="14"/>
                <w:szCs w:val="14"/>
              </w:rPr>
              <w:t>§1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textDirection w:val="btLr"/>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val="restart"/>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Wpływ spraw</w:t>
            </w: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 funkcjonowaniem § 43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84"/>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072D65">
        <w:trPr>
          <w:cantSplit/>
          <w:trHeight w:hRule="exact" w:val="470"/>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BD187B">
              <w:rPr>
                <w:rFonts w:ascii="Arial" w:hAnsi="Arial" w:cs="Arial"/>
                <w:iCs/>
                <w:sz w:val="14"/>
                <w:szCs w:val="14"/>
              </w:rPr>
              <w:t>w wyniku uchylonych nakazów zapłaty na podstawie art.</w:t>
            </w:r>
            <w:r w:rsidR="00072D65" w:rsidRPr="00BD187B">
              <w:rPr>
                <w:rFonts w:ascii="Arial" w:hAnsi="Arial" w:cs="Arial"/>
                <w:iCs/>
                <w:sz w:val="14"/>
                <w:szCs w:val="14"/>
              </w:rPr>
              <w:t xml:space="preserve"> 480</w:t>
            </w:r>
            <w:r w:rsidR="00072D65" w:rsidRPr="00BD187B">
              <w:rPr>
                <w:rFonts w:ascii="Arial" w:hAnsi="Arial" w:cs="Arial"/>
                <w:iCs/>
                <w:sz w:val="14"/>
                <w:szCs w:val="14"/>
                <w:vertAlign w:val="superscript"/>
              </w:rPr>
              <w:t>2</w:t>
            </w:r>
            <w:r w:rsidRPr="00BD187B">
              <w:rPr>
                <w:rFonts w:ascii="Arial" w:hAnsi="Arial" w:cs="Arial"/>
                <w:iCs/>
                <w:sz w:val="14"/>
                <w:szCs w:val="14"/>
              </w:rPr>
              <w:t xml:space="preserve"> </w:t>
            </w:r>
            <w:r w:rsidR="00072D65" w:rsidRPr="00BD187B">
              <w:rPr>
                <w:rFonts w:ascii="Arial" w:hAnsi="Arial" w:cs="Arial"/>
                <w:iCs/>
                <w:sz w:val="14"/>
                <w:szCs w:val="14"/>
              </w:rPr>
              <w:t xml:space="preserve">§ 5 kpc  (art. </w:t>
            </w:r>
            <w:r w:rsidRPr="00BD187B">
              <w:rPr>
                <w:rFonts w:ascii="Arial" w:hAnsi="Arial" w:cs="Arial"/>
                <w:iCs/>
                <w:sz w:val="14"/>
                <w:szCs w:val="14"/>
              </w:rPr>
              <w:t>502</w:t>
            </w:r>
            <w:r w:rsidRPr="00BD187B">
              <w:rPr>
                <w:rFonts w:ascii="Arial" w:hAnsi="Arial" w:cs="Arial"/>
                <w:iCs/>
                <w:sz w:val="14"/>
                <w:szCs w:val="14"/>
                <w:vertAlign w:val="superscript"/>
              </w:rPr>
              <w:t>1</w:t>
            </w:r>
            <w:r w:rsidRPr="00BD187B">
              <w:rPr>
                <w:rFonts w:ascii="Arial" w:hAnsi="Arial" w:cs="Arial"/>
                <w:iCs/>
                <w:sz w:val="14"/>
                <w:szCs w:val="14"/>
              </w:rPr>
              <w:t xml:space="preserve"> kpc, art. 492</w:t>
            </w:r>
            <w:r w:rsidRPr="00BD187B">
              <w:rPr>
                <w:rFonts w:ascii="Arial" w:hAnsi="Arial" w:cs="Arial"/>
                <w:iCs/>
                <w:sz w:val="14"/>
                <w:szCs w:val="14"/>
                <w:vertAlign w:val="superscript"/>
              </w:rPr>
              <w:t>1</w:t>
            </w:r>
            <w:r w:rsidRPr="00BD187B">
              <w:rPr>
                <w:rFonts w:ascii="Arial" w:hAnsi="Arial" w:cs="Arial"/>
                <w:iCs/>
                <w:sz w:val="14"/>
                <w:szCs w:val="14"/>
              </w:rPr>
              <w:t xml:space="preserve"> kpc</w:t>
            </w:r>
            <w:r w:rsidR="00072D65" w:rsidRPr="00BD187B">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29</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1.055</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509</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383</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546</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285</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226</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lastRenderedPageBreak/>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1777"/>
        <w:gridCol w:w="1002"/>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6"/>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6"/>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=w.02+31)</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1.169</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564</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438</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48</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37</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605</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276</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282</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4"/>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30)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140</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37</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129</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52</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47</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3"/>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3"/>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106</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43</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val="23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podstawie art. 505</w:t>
            </w:r>
            <w:r w:rsidRPr="00361455">
              <w:rPr>
                <w:rFonts w:ascii="Arial" w:hAnsi="Arial" w:cs="Arial"/>
                <w:iCs/>
                <w:sz w:val="14"/>
                <w:szCs w:val="14"/>
                <w:vertAlign w:val="superscript"/>
              </w:rPr>
              <w:t xml:space="preserve">37 </w:t>
            </w:r>
            <w:r w:rsidRPr="00361455">
              <w:rPr>
                <w:rFonts w:ascii="Arial" w:hAnsi="Arial" w:cs="Arial"/>
                <w:iCs/>
                <w:sz w:val="14"/>
                <w:szCs w:val="14"/>
              </w:rPr>
              <w:t>§1 kpc</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7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58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w trybie § 109 ust. 3 Zarządzenia Ministra Sprawiedliwości z dnia 12 grudnia 2003 r. w sprawie organizacji i zakresu działania sekretariatów sądowych oraz innych działów administracji sądowej (Dz. Urz. MS. Z 2019, poz. 138)</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25</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26</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27</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14</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val="restart"/>
            <w:tcBorders>
              <w:right w:val="single" w:sz="4" w:space="0" w:color="auto"/>
            </w:tcBorders>
            <w:vAlign w:val="center"/>
          </w:tcPr>
          <w:p w:rsidR="0094668E" w:rsidRPr="00361455" w:rsidRDefault="0094668E" w:rsidP="0094668E">
            <w:pPr>
              <w:pStyle w:val="Tekstdymka"/>
              <w:rPr>
                <w:sz w:val="14"/>
                <w:szCs w:val="14"/>
              </w:rPr>
            </w:pPr>
            <w:r w:rsidRPr="00361455">
              <w:rPr>
                <w:rFonts w:ascii="Arial" w:hAnsi="Arial" w:cs="Arial"/>
                <w:iCs/>
                <w:sz w:val="14"/>
                <w:szCs w:val="14"/>
              </w:rPr>
              <w:t>zakreślenie spraw</w:t>
            </w: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sz w:val="14"/>
                <w:szCs w:val="14"/>
              </w:rPr>
            </w:pPr>
            <w:r w:rsidRPr="00361455">
              <w:rPr>
                <w:rFonts w:ascii="Arial" w:hAnsi="Arial" w:cs="Arial"/>
                <w:iCs/>
                <w:sz w:val="14"/>
                <w:szCs w:val="14"/>
              </w:rPr>
              <w:t>w związku z funkcjonowaniem § 43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350"/>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tcBorders>
              <w:right w:val="single" w:sz="4" w:space="0" w:color="auto"/>
            </w:tcBorders>
            <w:vAlign w:val="center"/>
          </w:tcPr>
          <w:p w:rsidR="0094668E" w:rsidRPr="00361455" w:rsidRDefault="0094668E" w:rsidP="0094668E">
            <w:pPr>
              <w:pStyle w:val="Tekstdymka"/>
              <w:rPr>
                <w:rFonts w:ascii="Arial" w:hAnsi="Arial" w:cs="Arial"/>
                <w:iCs/>
                <w:sz w:val="14"/>
                <w:szCs w:val="14"/>
              </w:rPr>
            </w:pP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w:t>
            </w:r>
          </w:p>
        </w:tc>
      </w:tr>
      <w:tr w:rsidR="0094668E" w:rsidRPr="00361455" w:rsidTr="001C3986">
        <w:trPr>
          <w:cantSplit/>
          <w:trHeight w:hRule="exact" w:val="227"/>
        </w:trPr>
        <w:tc>
          <w:tcPr>
            <w:tcW w:w="5809" w:type="dxa"/>
            <w:gridSpan w:val="5"/>
            <w:tcBorders>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836</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360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298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33</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26</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476</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240</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229</w:t>
            </w:r>
          </w:p>
        </w:tc>
      </w:tr>
      <w:tr w:rsidR="0094668E" w:rsidRPr="00361455" w:rsidTr="001C3986">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Pozostało na okres następny (w. 32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32</w:t>
            </w:r>
          </w:p>
        </w:tc>
        <w:tc>
          <w:tcPr>
            <w:tcW w:w="101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1.356</w:t>
            </w:r>
          </w:p>
        </w:tc>
        <w:tc>
          <w:tcPr>
            <w:tcW w:w="985"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1.057</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965</w:t>
            </w:r>
          </w:p>
        </w:tc>
        <w:tc>
          <w:tcPr>
            <w:tcW w:w="57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60</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79"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w:t>
            </w: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299</w:t>
            </w:r>
          </w:p>
        </w:tc>
        <w:tc>
          <w:tcPr>
            <w:tcW w:w="813"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229</w:t>
            </w:r>
          </w:p>
        </w:tc>
        <w:tc>
          <w:tcPr>
            <w:tcW w:w="851" w:type="dxa"/>
            <w:tcBorders>
              <w:top w:val="single" w:sz="6" w:space="0" w:color="auto"/>
              <w:left w:val="single" w:sz="6" w:space="0" w:color="auto"/>
              <w:bottom w:val="single" w:sz="12"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63</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31</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00102A" w:rsidP="00031AA3">
      <w:pPr>
        <w:rPr>
          <w:rFonts w:ascii="Arial" w:hAnsi="Arial" w:cs="Arial"/>
          <w:sz w:val="14"/>
          <w:szCs w:val="16"/>
        </w:rPr>
      </w:pPr>
      <w:r w:rsidRPr="00B543D9">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Pr="00B543D9">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Pr="00B543D9">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960A30" w:rsidRDefault="00960A30" w:rsidP="0025407B">
                      <w:pPr>
                        <w:jc w:val="right"/>
                        <w:rPr>
                          <w:rFonts w:ascii="Arial" w:hAnsi="Arial" w:cs="Arial"/>
                          <w:color w:val="000000"/>
                          <w:sz w:val="14"/>
                          <w:szCs w:val="14"/>
                        </w:rPr>
                      </w:pPr>
                    </w:p>
                    <w:p w:rsidR="00960A30" w:rsidRDefault="00960A30"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98</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90</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86.090</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86</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81.990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2.600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1.500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3</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2</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3</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60</w:t>
      </w:r>
      <w:r w:rsidR="004841EE" w:rsidRPr="004841EE">
        <w:rPr>
          <w:rFonts w:ascii="Arial" w:hAnsi="Arial" w:cs="Arial"/>
          <w:b/>
          <w:sz w:val="18"/>
          <w:szCs w:val="18"/>
        </w:rPr>
        <w:t>, 1</w:t>
      </w:r>
      <w:r w:rsidR="001C3986">
        <w:rPr>
          <w:rFonts w:ascii="Arial" w:hAnsi="Arial" w:cs="Arial"/>
          <w:b/>
          <w:sz w:val="18"/>
          <w:szCs w:val="18"/>
        </w:rPr>
        <w:t>61</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00102A" w:rsidP="009C6A1C">
      <w:r w:rsidRPr="00B543D9">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21590" t="20955" r="15875" b="1778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60A30" w:rsidRDefault="00960A30" w:rsidP="005A0B7D">
                            <w:pPr>
                              <w:jc w:val="right"/>
                              <w:rPr>
                                <w:rFonts w:ascii="Arial" w:hAnsi="Arial" w:cs="Arial"/>
                                <w:color w:val="000000"/>
                                <w:sz w:val="14"/>
                                <w:szCs w:val="14"/>
                              </w:rPr>
                            </w:pPr>
                          </w:p>
                          <w:p w:rsidR="00960A30" w:rsidRDefault="00960A30"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960A30" w:rsidRDefault="00960A30" w:rsidP="005A0B7D">
                      <w:pPr>
                        <w:jc w:val="right"/>
                        <w:rPr>
                          <w:rFonts w:ascii="Arial" w:hAnsi="Arial" w:cs="Arial"/>
                          <w:color w:val="000000"/>
                          <w:sz w:val="14"/>
                          <w:szCs w:val="14"/>
                        </w:rPr>
                      </w:pPr>
                    </w:p>
                    <w:p w:rsidR="00960A30" w:rsidRDefault="00960A30"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1C3986">
        <w:rPr>
          <w:rFonts w:ascii="Arial" w:hAnsi="Arial" w:cs="Arial"/>
          <w:b/>
          <w:sz w:val="22"/>
        </w:rPr>
        <w:t>5</w:t>
      </w:r>
      <w:r>
        <w:rPr>
          <w:rFonts w:ascii="Arial" w:hAnsi="Arial" w:cs="Arial"/>
          <w:b/>
          <w:sz w:val="22"/>
        </w:rPr>
        <w:t xml:space="preserve">, k.4) </w:t>
      </w:r>
    </w:p>
    <w:p w:rsidR="00C03B3B" w:rsidRPr="004007C0" w:rsidRDefault="00C03B3B" w:rsidP="009C6A1C">
      <w:pPr>
        <w:rPr>
          <w:rFonts w:ascii="Arial" w:hAnsi="Arial" w:cs="Arial"/>
          <w:b/>
          <w:sz w:val="22"/>
        </w:rPr>
      </w:pPr>
    </w:p>
    <w:p w:rsidR="004007C0" w:rsidRPr="004007C0" w:rsidRDefault="004007C0" w:rsidP="004007C0">
      <w:bookmarkStart w:id="6"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1C3986">
        <w:rPr>
          <w:rFonts w:ascii="Arial" w:hAnsi="Arial" w:cs="Arial"/>
          <w:sz w:val="18"/>
          <w:szCs w:val="18"/>
        </w:rPr>
        <w:t>3</w:t>
      </w:r>
      <w:r w:rsidRPr="004007C0">
        <w:rPr>
          <w:rFonts w:ascii="Arial" w:hAnsi="Arial" w:cs="Arial"/>
          <w:sz w:val="18"/>
          <w:szCs w:val="18"/>
        </w:rPr>
        <w:t xml:space="preserve"> + Dział 1.1.2. wiersz 19</w:t>
      </w:r>
      <w:r w:rsidR="001C3986">
        <w:rPr>
          <w:rFonts w:ascii="Arial" w:hAnsi="Arial" w:cs="Arial"/>
          <w:sz w:val="18"/>
          <w:szCs w:val="18"/>
        </w:rPr>
        <w:t>7</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6"/>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276</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217</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194</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59</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51</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357</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1.815</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121</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1.068</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985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985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64</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158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549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116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747</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914</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759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402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155</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301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69</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21</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38</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31</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164</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288</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4</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284</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5</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5</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2</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2</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40</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40</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608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608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323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40</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230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230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54</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35</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35</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5</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5</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284</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1.169</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455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230</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438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48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714</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576</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576</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50</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46</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87</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298</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99</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99</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39</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35</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276</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117</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55</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18</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0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27"/>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282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40</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201C2A">
        <w:trPr>
          <w:cantSplit/>
          <w:trHeight w:hRule="exact" w:val="287"/>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159</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137</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227"/>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40</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35</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4</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4</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19</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7</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w:t>
            </w: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w:t>
            </w: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4</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4</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E80491"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E80491" w:rsidRPr="00E80491" w:rsidRDefault="00E80491" w:rsidP="00E80491">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6</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6</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B129A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129A1" w:rsidRPr="00642F80" w:rsidRDefault="00B129A1" w:rsidP="00B129A1">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129A1" w:rsidRPr="00642F80" w:rsidRDefault="00B129A1" w:rsidP="00B129A1">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129A1" w:rsidRDefault="00B129A1" w:rsidP="00B129A1">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129A1" w:rsidRDefault="00B129A1" w:rsidP="00B129A1">
            <w:pPr>
              <w:jc w:val="right"/>
              <w:rPr>
                <w:rFonts w:ascii="Arial" w:hAnsi="Arial" w:cs="Arial"/>
                <w:color w:val="000000"/>
                <w:sz w:val="14"/>
                <w:szCs w:val="14"/>
              </w:rPr>
            </w:pPr>
          </w:p>
        </w:tc>
      </w:tr>
    </w:tbl>
    <w:p w:rsidR="00CD32C1" w:rsidRPr="00B95D0E" w:rsidRDefault="0017681E" w:rsidP="002D4C8F">
      <w:pPr>
        <w:rPr>
          <w:rFonts w:ascii="Arial" w:hAnsi="Arial" w:cs="Arial"/>
          <w:sz w:val="8"/>
          <w:szCs w:val="8"/>
        </w:rPr>
      </w:pPr>
      <w:r w:rsidRPr="00B95D0E">
        <w:rPr>
          <w:rFonts w:ascii="Arial" w:hAnsi="Arial" w:cs="Arial"/>
          <w:sz w:val="10"/>
          <w:szCs w:val="10"/>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95D0E">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sidR="00B15BEF">
              <w:rPr>
                <w:rFonts w:cs="Arial"/>
                <w:sz w:val="14"/>
                <w:szCs w:val="14"/>
              </w:rPr>
              <w:t>7</w:t>
            </w:r>
            <w:r w:rsidRPr="00642F80">
              <w:rPr>
                <w:rFonts w:cs="Arial"/>
                <w:sz w:val="14"/>
                <w:szCs w:val="14"/>
              </w:rPr>
              <w:t xml:space="preserve"> = w.0</w:t>
            </w:r>
            <w:r w:rsidR="00B15BEF">
              <w:rPr>
                <w:rFonts w:cs="Arial"/>
                <w:sz w:val="14"/>
                <w:szCs w:val="14"/>
              </w:rPr>
              <w:t>8</w:t>
            </w:r>
            <w:r w:rsidRPr="00642F80">
              <w:rPr>
                <w:rFonts w:cs="Arial"/>
                <w:sz w:val="14"/>
                <w:szCs w:val="14"/>
              </w:rPr>
              <w:t>+1</w:t>
            </w:r>
            <w:r w:rsidR="00B15BEF">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352</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345</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979"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200</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200</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68</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62</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85</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51</w:t>
            </w:r>
          </w:p>
        </w:tc>
      </w:tr>
      <w:tr w:rsidR="00B15BEF" w:rsidRPr="00642F80" w:rsidTr="00B95D0E">
        <w:trPr>
          <w:cantSplit/>
          <w:trHeight w:val="227"/>
        </w:trPr>
        <w:tc>
          <w:tcPr>
            <w:tcW w:w="2127" w:type="dxa"/>
            <w:gridSpan w:val="2"/>
            <w:vMerge/>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199</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198</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101</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101</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304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297</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178</w:t>
            </w:r>
          </w:p>
        </w:tc>
        <w:tc>
          <w:tcPr>
            <w:tcW w:w="851" w:type="dxa"/>
            <w:tcBorders>
              <w:top w:val="single" w:sz="2"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178</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67</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61</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76</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44</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44</w:t>
            </w:r>
          </w:p>
        </w:tc>
      </w:tr>
      <w:tr w:rsidR="00B15BEF" w:rsidRPr="00642F80" w:rsidTr="00B95D0E">
        <w:trPr>
          <w:cantSplit/>
          <w:trHeight w:val="227"/>
        </w:trPr>
        <w:tc>
          <w:tcPr>
            <w:tcW w:w="1232" w:type="dxa"/>
            <w:vMerge/>
            <w:tcBorders>
              <w:right w:val="single" w:sz="4" w:space="0" w:color="auto"/>
            </w:tcBorders>
            <w:vAlign w:val="bottom"/>
          </w:tcPr>
          <w:p w:rsidR="00B15BEF" w:rsidRPr="00642F80" w:rsidRDefault="00B15BEF" w:rsidP="00B15BEF">
            <w:pPr>
              <w:ind w:right="85"/>
              <w:rPr>
                <w:rFonts w:ascii="Arial" w:hAnsi="Arial" w:cs="Arial"/>
                <w:sz w:val="16"/>
                <w:szCs w:val="16"/>
              </w:rPr>
            </w:pPr>
          </w:p>
        </w:tc>
        <w:tc>
          <w:tcPr>
            <w:tcW w:w="895" w:type="dxa"/>
            <w:vMerge/>
            <w:tcBorders>
              <w:left w:val="single" w:sz="4" w:space="0" w:color="auto"/>
            </w:tcBorders>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161</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160</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86</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86</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tcBorders>
              <w:left w:val="single" w:sz="4" w:space="0" w:color="auto"/>
            </w:tcBorders>
            <w:vAlign w:val="center"/>
          </w:tcPr>
          <w:p w:rsidR="00B129A1" w:rsidRPr="00642F80" w:rsidRDefault="00B129A1" w:rsidP="00B129A1">
            <w:pPr>
              <w:ind w:right="85"/>
              <w:jc w:val="center"/>
              <w:rPr>
                <w:rFonts w:ascii="Arial" w:hAnsi="Arial" w:cs="Arial"/>
                <w:sz w:val="14"/>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val="restart"/>
            <w:tcBorders>
              <w:left w:val="single" w:sz="4" w:space="0" w:color="auto"/>
            </w:tcBorders>
            <w:vAlign w:val="center"/>
          </w:tcPr>
          <w:p w:rsidR="00B129A1" w:rsidRPr="00642F80" w:rsidRDefault="00B129A1" w:rsidP="00B129A1">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r>
      <w:tr w:rsidR="00B129A1" w:rsidRPr="00642F80" w:rsidTr="00B95D0E">
        <w:trPr>
          <w:cantSplit/>
          <w:trHeight w:val="227"/>
        </w:trPr>
        <w:tc>
          <w:tcPr>
            <w:tcW w:w="1232" w:type="dxa"/>
            <w:vMerge/>
            <w:tcBorders>
              <w:right w:val="single" w:sz="4" w:space="0" w:color="auto"/>
            </w:tcBorders>
            <w:vAlign w:val="bottom"/>
          </w:tcPr>
          <w:p w:rsidR="00B129A1" w:rsidRPr="00642F80" w:rsidRDefault="00B129A1" w:rsidP="00B129A1">
            <w:pPr>
              <w:ind w:right="85"/>
              <w:rPr>
                <w:rFonts w:ascii="Arial" w:hAnsi="Arial" w:cs="Arial"/>
                <w:sz w:val="16"/>
                <w:szCs w:val="16"/>
              </w:rPr>
            </w:pPr>
          </w:p>
        </w:tc>
        <w:tc>
          <w:tcPr>
            <w:tcW w:w="895" w:type="dxa"/>
            <w:vMerge/>
            <w:tcBorders>
              <w:left w:val="single" w:sz="4" w:space="0" w:color="auto"/>
            </w:tcBorders>
            <w:vAlign w:val="bottom"/>
          </w:tcPr>
          <w:p w:rsidR="00B129A1" w:rsidRPr="00642F80" w:rsidRDefault="00B129A1" w:rsidP="00B129A1">
            <w:pPr>
              <w:ind w:right="85"/>
              <w:rPr>
                <w:rFonts w:ascii="Arial" w:hAnsi="Arial" w:cs="Arial"/>
                <w:sz w:val="16"/>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38</w:t>
            </w:r>
          </w:p>
        </w:tc>
        <w:tc>
          <w:tcPr>
            <w:tcW w:w="851" w:type="dxa"/>
            <w:tcBorders>
              <w:top w:val="single" w:sz="6" w:space="0" w:color="auto"/>
              <w:left w:val="single" w:sz="4"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38</w:t>
            </w:r>
          </w:p>
        </w:tc>
        <w:tc>
          <w:tcPr>
            <w:tcW w:w="850" w:type="dxa"/>
            <w:tcBorders>
              <w:top w:val="single" w:sz="6" w:space="0" w:color="auto"/>
              <w:bottom w:val="single" w:sz="18"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15</w:t>
            </w:r>
          </w:p>
        </w:tc>
      </w:tr>
    </w:tbl>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
        <w:gridCol w:w="683"/>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1.356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1.016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271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799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295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0A0B5A" w:rsidRDefault="004A1B64">
            <w:pPr>
              <w:spacing w:after="40" w:line="140" w:lineRule="exact"/>
              <w:ind w:left="85" w:right="85"/>
              <w:rPr>
                <w:rFonts w:ascii="Arial" w:hAnsi="Arial" w:cs="Arial"/>
                <w:sz w:val="14"/>
              </w:rPr>
            </w:pPr>
            <w:r w:rsidRPr="000A0B5A">
              <w:rPr>
                <w:rFonts w:ascii="Arial" w:hAnsi="Arial" w:cs="Arial"/>
                <w:sz w:val="14"/>
              </w:rPr>
              <w:t xml:space="preserve">Ca </w:t>
            </w:r>
            <w:r w:rsidRPr="000A0B5A">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0A0B5A" w:rsidRDefault="004A1B64">
            <w:pPr>
              <w:spacing w:after="40" w:line="140" w:lineRule="exact"/>
              <w:jc w:val="center"/>
              <w:rPr>
                <w:rFonts w:ascii="Arial" w:hAnsi="Arial" w:cs="Arial"/>
                <w:sz w:val="12"/>
                <w:szCs w:val="12"/>
              </w:rPr>
            </w:pPr>
            <w:r w:rsidRPr="000A0B5A">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0A0B5A"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0A0B5A" w:rsidRPr="00642F80" w:rsidRDefault="000A0B5A" w:rsidP="000A0B5A">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0A0B5A" w:rsidRPr="000A0B5A" w:rsidRDefault="000A0B5A" w:rsidP="000A0B5A">
            <w:pPr>
              <w:spacing w:after="40" w:line="140" w:lineRule="exact"/>
              <w:ind w:left="145" w:right="85"/>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bottom"/>
          </w:tcPr>
          <w:p w:rsidR="000A0B5A" w:rsidRPr="000A0B5A" w:rsidRDefault="000A0B5A" w:rsidP="000A0B5A">
            <w:pPr>
              <w:spacing w:after="40" w:line="140" w:lineRule="exact"/>
              <w:jc w:val="center"/>
              <w:rPr>
                <w:rFonts w:ascii="Arial" w:hAnsi="Arial" w:cs="Arial"/>
                <w:sz w:val="12"/>
                <w:szCs w:val="12"/>
              </w:rPr>
            </w:pPr>
            <w:r w:rsidRPr="000A0B5A">
              <w:rPr>
                <w:rFonts w:ascii="Arial" w:hAnsi="Arial" w:cs="Arial"/>
                <w:sz w:val="12"/>
                <w:szCs w:val="12"/>
              </w:rPr>
              <w:t>1</w:t>
            </w:r>
            <w:r>
              <w:rPr>
                <w:rFonts w:ascii="Arial" w:hAnsi="Arial" w:cs="Arial"/>
                <w:sz w:val="12"/>
                <w:szCs w:val="12"/>
              </w:rPr>
              <w:t>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0A0B5A" w:rsidRPr="00642F80" w:rsidRDefault="000A0B5A" w:rsidP="000A0B5A">
            <w:pPr>
              <w:jc w:val="right"/>
              <w:rPr>
                <w:rFonts w:ascii="Arial" w:hAnsi="Arial" w:cs="Arial"/>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45" w:right="85"/>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tcBorders>
              <w:left w:val="single" w:sz="4" w:space="0" w:color="auto"/>
              <w:right w:val="single" w:sz="4" w:space="0" w:color="auto"/>
            </w:tcBorders>
            <w:vAlign w:val="bottom"/>
          </w:tcPr>
          <w:p w:rsidR="00B129A1" w:rsidRPr="000A0B5A" w:rsidRDefault="00B129A1" w:rsidP="00B129A1">
            <w:pPr>
              <w:spacing w:after="40" w:line="140" w:lineRule="exact"/>
              <w:ind w:left="85" w:right="85"/>
              <w:rPr>
                <w:rFonts w:ascii="Arial" w:hAnsi="Arial" w:cs="Arial"/>
                <w:sz w:val="14"/>
              </w:rPr>
            </w:pP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0"/>
        <w:gridCol w:w="696"/>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1.356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1.016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271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369</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799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297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470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D32040"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D32040" w:rsidRPr="000A0B5A" w:rsidRDefault="00D32040" w:rsidP="00D32040">
            <w:pPr>
              <w:spacing w:after="40" w:line="140" w:lineRule="exact"/>
              <w:ind w:left="137" w:right="85" w:hanging="49"/>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6"/>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37" w:right="85" w:hanging="49"/>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tcBorders>
              <w:left w:val="single" w:sz="4" w:space="0" w:color="auto"/>
              <w:right w:val="single" w:sz="4" w:space="0" w:color="auto"/>
            </w:tcBorders>
            <w:vAlign w:val="bottom"/>
          </w:tcPr>
          <w:p w:rsidR="00B129A1" w:rsidRPr="00642F80" w:rsidRDefault="00B129A1" w:rsidP="00B129A1">
            <w:pPr>
              <w:spacing w:after="40" w:line="140" w:lineRule="exact"/>
              <w:ind w:left="85" w:right="85"/>
              <w:rPr>
                <w:rFonts w:ascii="Arial" w:hAnsi="Arial" w:cs="Arial"/>
                <w:sz w:val="14"/>
              </w:rPr>
            </w:pP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31</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D32040" w:rsidRPr="00642F80" w:rsidTr="00D32040">
        <w:trPr>
          <w:cantSplit/>
          <w:trHeight w:hRule="exact" w:val="227"/>
        </w:trPr>
        <w:tc>
          <w:tcPr>
            <w:tcW w:w="426" w:type="dxa"/>
            <w:vMerge/>
            <w:tcBorders>
              <w:top w:val="single" w:sz="4" w:space="0" w:color="auto"/>
              <w:bottom w:val="single" w:sz="4"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vAlign w:val="bottom"/>
          </w:tcPr>
          <w:p w:rsidR="00D32040" w:rsidRPr="00D32040" w:rsidRDefault="00D32040" w:rsidP="00D32040">
            <w:pPr>
              <w:spacing w:after="40" w:line="140" w:lineRule="exact"/>
              <w:ind w:left="145" w:right="85" w:hanging="57"/>
              <w:rPr>
                <w:rFonts w:ascii="Arial" w:hAnsi="Arial" w:cs="Arial"/>
                <w:sz w:val="14"/>
              </w:rPr>
            </w:pPr>
            <w:r w:rsidRPr="00D32040">
              <w:rPr>
                <w:rFonts w:ascii="Arial" w:hAnsi="Arial" w:cs="Arial"/>
                <w:sz w:val="14"/>
              </w:rPr>
              <w:t xml:space="preserve">Cz </w:t>
            </w:r>
            <w:r w:rsidRPr="00D32040">
              <w:rPr>
                <w:rFonts w:ascii="Arial" w:hAnsi="Arial" w:cs="Arial"/>
                <w:sz w:val="14"/>
                <w:szCs w:val="12"/>
              </w:rPr>
              <w:t>I instancja</w:t>
            </w:r>
          </w:p>
        </w:tc>
        <w:tc>
          <w:tcPr>
            <w:tcW w:w="482" w:type="dxa"/>
            <w:tcBorders>
              <w:top w:val="single" w:sz="6" w:space="0" w:color="auto"/>
              <w:left w:val="single" w:sz="18" w:space="0" w:color="auto"/>
              <w:bottom w:val="single" w:sz="4"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4"/>
              </w:rPr>
            </w:pPr>
          </w:p>
        </w:tc>
      </w:tr>
      <w:tr w:rsidR="00290C39"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vAlign w:val="bottom"/>
          </w:tcPr>
          <w:p w:rsidR="00290C39" w:rsidRPr="00D32040" w:rsidRDefault="00290C39" w:rsidP="00290C39">
            <w:pPr>
              <w:spacing w:after="40" w:line="140" w:lineRule="exact"/>
              <w:ind w:left="145" w:right="85" w:hanging="57"/>
              <w:rPr>
                <w:rFonts w:ascii="Arial" w:hAnsi="Arial" w:cs="Arial"/>
                <w:sz w:val="14"/>
              </w:rPr>
            </w:pPr>
            <w:r w:rsidRPr="00D32040">
              <w:rPr>
                <w:rFonts w:ascii="Arial" w:hAnsi="Arial" w:cs="Arial"/>
                <w:sz w:val="14"/>
                <w:szCs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32</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003846" w:rsidRPr="00642F80" w:rsidTr="00003846">
        <w:trPr>
          <w:cantSplit/>
          <w:trHeight w:hRule="exact" w:val="227"/>
        </w:trPr>
        <w:tc>
          <w:tcPr>
            <w:tcW w:w="426" w:type="dxa"/>
            <w:vMerge/>
            <w:tcBorders>
              <w:top w:val="single" w:sz="4" w:space="0" w:color="auto"/>
              <w:bottom w:val="single" w:sz="4" w:space="0" w:color="auto"/>
              <w:right w:val="single" w:sz="4" w:space="0" w:color="auto"/>
            </w:tcBorders>
          </w:tcPr>
          <w:p w:rsidR="00003846" w:rsidRPr="00642F80" w:rsidRDefault="00003846" w:rsidP="00003846">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tcPr>
          <w:p w:rsidR="00003846" w:rsidRPr="00003846" w:rsidRDefault="00003846" w:rsidP="00003846">
            <w:pPr>
              <w:spacing w:after="40" w:line="140" w:lineRule="exact"/>
              <w:ind w:left="85" w:right="85"/>
              <w:rPr>
                <w:rFonts w:ascii="Arial" w:hAnsi="Arial" w:cs="Arial"/>
                <w:sz w:val="14"/>
              </w:rPr>
            </w:pPr>
            <w:r w:rsidRPr="00003846">
              <w:rPr>
                <w:rFonts w:ascii="Arial" w:hAnsi="Arial" w:cs="Arial"/>
                <w:sz w:val="14"/>
              </w:rPr>
              <w:t>Cz I instancja</w:t>
            </w:r>
          </w:p>
        </w:tc>
        <w:tc>
          <w:tcPr>
            <w:tcW w:w="482" w:type="dxa"/>
            <w:tcBorders>
              <w:top w:val="single" w:sz="6" w:space="0" w:color="auto"/>
              <w:left w:val="single" w:sz="18" w:space="0" w:color="auto"/>
              <w:bottom w:val="single" w:sz="4" w:space="0" w:color="auto"/>
              <w:right w:val="single" w:sz="2" w:space="0" w:color="auto"/>
            </w:tcBorders>
            <w:vAlign w:val="center"/>
          </w:tcPr>
          <w:p w:rsidR="00003846" w:rsidRPr="00642F80" w:rsidRDefault="00003846" w:rsidP="00003846">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003846" w:rsidRPr="00642F80" w:rsidRDefault="00003846" w:rsidP="00003846">
            <w:pPr>
              <w:jc w:val="right"/>
              <w:rPr>
                <w:rFonts w:ascii="Arial" w:hAnsi="Arial" w:cs="Arial"/>
                <w:sz w:val="14"/>
                <w:szCs w:val="14"/>
              </w:rPr>
            </w:pPr>
          </w:p>
        </w:tc>
      </w:tr>
      <w:tr w:rsidR="00290C39" w:rsidRPr="00642F80" w:rsidTr="00003846">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tcPr>
          <w:p w:rsidR="00290C39" w:rsidRPr="00003846" w:rsidRDefault="00290C39" w:rsidP="00290C39">
            <w:pPr>
              <w:spacing w:after="40" w:line="140" w:lineRule="exact"/>
              <w:ind w:left="85" w:right="85"/>
              <w:rPr>
                <w:rFonts w:ascii="Arial" w:hAnsi="Arial" w:cs="Arial"/>
                <w:sz w:val="14"/>
              </w:rPr>
            </w:pPr>
            <w:r w:rsidRPr="00003846">
              <w:rPr>
                <w:rFonts w:ascii="Arial" w:hAnsi="Arial" w:cs="Arial"/>
                <w:sz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A80C19" w:rsidRPr="00642F80" w:rsidTr="0024585F">
        <w:trPr>
          <w:cantSplit/>
          <w:trHeight w:hRule="exact" w:val="227"/>
        </w:trPr>
        <w:tc>
          <w:tcPr>
            <w:tcW w:w="426" w:type="dxa"/>
            <w:vMerge/>
            <w:tcBorders>
              <w:top w:val="single" w:sz="4" w:space="0" w:color="auto"/>
              <w:bottom w:val="single" w:sz="4"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left w:val="single" w:sz="4" w:space="0" w:color="auto"/>
              <w:bottom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top w:val="single" w:sz="4" w:space="0" w:color="auto"/>
              <w:bottom w:val="single" w:sz="8"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top w:val="single" w:sz="4" w:space="0" w:color="auto"/>
              <w:left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A80C19">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43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5"/>
        <w:gridCol w:w="610"/>
        <w:gridCol w:w="2511"/>
        <w:gridCol w:w="218"/>
        <w:gridCol w:w="1377"/>
        <w:gridCol w:w="1248"/>
        <w:gridCol w:w="1390"/>
        <w:gridCol w:w="1316"/>
        <w:gridCol w:w="1466"/>
        <w:gridCol w:w="1386"/>
        <w:gridCol w:w="1395"/>
        <w:gridCol w:w="1119"/>
        <w:gridCol w:w="830"/>
      </w:tblGrid>
      <w:tr w:rsidR="00BE2748" w:rsidRPr="00642F80" w:rsidTr="00BB363F">
        <w:trPr>
          <w:cantSplit/>
          <w:trHeight w:val="552"/>
          <w:tblHeader/>
        </w:trPr>
        <w:tc>
          <w:tcPr>
            <w:tcW w:w="3904" w:type="dxa"/>
            <w:gridSpan w:val="5"/>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248"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19"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B363F">
        <w:trPr>
          <w:cantSplit/>
          <w:trHeight w:hRule="exact" w:val="200"/>
          <w:tblHeader/>
        </w:trPr>
        <w:tc>
          <w:tcPr>
            <w:tcW w:w="3904" w:type="dxa"/>
            <w:gridSpan w:val="5"/>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248"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119"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24585F" w:rsidRPr="00642F80" w:rsidTr="00BB363F">
        <w:trPr>
          <w:cantSplit/>
          <w:trHeight w:hRule="exact" w:val="227"/>
        </w:trPr>
        <w:tc>
          <w:tcPr>
            <w:tcW w:w="360" w:type="dxa"/>
            <w:vMerge w:val="restart"/>
            <w:tcBorders>
              <w:top w:val="single" w:sz="8" w:space="0" w:color="auto"/>
              <w:right w:val="single" w:sz="4" w:space="0" w:color="auto"/>
            </w:tcBorders>
            <w:textDirection w:val="btLr"/>
            <w:vAlign w:val="center"/>
          </w:tcPr>
          <w:p w:rsidR="0024585F" w:rsidRPr="00642F80" w:rsidRDefault="0024585F"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26" w:type="dxa"/>
            <w:gridSpan w:val="3"/>
            <w:tcBorders>
              <w:top w:val="single" w:sz="8"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8"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345</w:t>
            </w:r>
          </w:p>
        </w:tc>
        <w:tc>
          <w:tcPr>
            <w:tcW w:w="1248" w:type="dxa"/>
            <w:tcBorders>
              <w:top w:val="single" w:sz="18"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63</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105</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rsidP="00C5457B">
            <w:pPr>
              <w:jc w:val="right"/>
              <w:rPr>
                <w:rFonts w:ascii="Arial" w:hAnsi="Arial" w:cs="Arial"/>
                <w:color w:val="000000"/>
                <w:sz w:val="14"/>
                <w:szCs w:val="14"/>
              </w:rPr>
            </w:pPr>
            <w:r>
              <w:rPr>
                <w:rFonts w:ascii="Arial" w:hAnsi="Arial" w:cs="Arial"/>
                <w:color w:val="000000"/>
                <w:sz w:val="14"/>
                <w:szCs w:val="14"/>
              </w:rPr>
              <w:t>73</w:t>
            </w:r>
          </w:p>
          <w:p w:rsidR="0024585F" w:rsidRDefault="0024585F">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72</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22</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w:t>
            </w:r>
          </w:p>
        </w:tc>
        <w:tc>
          <w:tcPr>
            <w:tcW w:w="1119"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243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80</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14</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39</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4"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30</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24</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val="264"/>
        </w:trPr>
        <w:tc>
          <w:tcPr>
            <w:tcW w:w="360" w:type="dxa"/>
            <w:vMerge/>
            <w:tcBorders>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eastAsia="Arial Unicode MS" w:hAnsi="Arial" w:cs="Arial"/>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Pr>
                <w:rFonts w:ascii="Arial" w:hAnsi="Arial" w:cs="Arial"/>
                <w:sz w:val="16"/>
                <w:szCs w:val="16"/>
              </w:rPr>
              <w:t>Cz</w:t>
            </w:r>
          </w:p>
        </w:tc>
        <w:tc>
          <w:tcPr>
            <w:tcW w:w="218" w:type="dxa"/>
            <w:tcBorders>
              <w:top w:val="single" w:sz="4"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4"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248" w:type="dxa"/>
            <w:tcBorders>
              <w:top w:val="single" w:sz="4"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4"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val="264"/>
        </w:trPr>
        <w:tc>
          <w:tcPr>
            <w:tcW w:w="360" w:type="dxa"/>
            <w:vMerge w:val="restart"/>
            <w:tcBorders>
              <w:top w:val="single" w:sz="8" w:space="0" w:color="auto"/>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26" w:type="dxa"/>
            <w:gridSpan w:val="3"/>
            <w:tcBorders>
              <w:top w:val="single" w:sz="12"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2"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244</w:t>
            </w:r>
          </w:p>
        </w:tc>
        <w:tc>
          <w:tcPr>
            <w:tcW w:w="1248" w:type="dxa"/>
            <w:tcBorders>
              <w:top w:val="single" w:sz="12"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18</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56</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93</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40</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20</w:t>
            </w:r>
          </w:p>
        </w:tc>
        <w:tc>
          <w:tcPr>
            <w:tcW w:w="1119"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Ca</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276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378"/>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24585F" w:rsidRDefault="0024585F" w:rsidP="0024585F">
            <w:pPr>
              <w:spacing w:after="100" w:afterAutospacing="1"/>
              <w:ind w:left="85" w:right="10"/>
              <w:rPr>
                <w:rFonts w:ascii="Arial" w:hAnsi="Arial" w:cs="Arial"/>
                <w:sz w:val="16"/>
                <w:szCs w:val="16"/>
              </w:rPr>
            </w:pPr>
            <w:r w:rsidRPr="0024585F">
              <w:rPr>
                <w:rFonts w:ascii="Arial" w:hAnsi="Arial" w:cs="Arial"/>
                <w:sz w:val="16"/>
                <w:szCs w:val="16"/>
              </w:rPr>
              <w:t>Cz razem (wiersz 19+21)</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282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248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BB363F" w:rsidRPr="00BB363F" w:rsidRDefault="00BB363F" w:rsidP="00BB363F">
            <w:pPr>
              <w:spacing w:after="100" w:afterAutospacing="1"/>
              <w:ind w:left="85" w:right="10"/>
              <w:jc w:val="center"/>
              <w:rPr>
                <w:rFonts w:ascii="Arial" w:hAnsi="Arial" w:cs="Arial"/>
                <w:sz w:val="16"/>
                <w:szCs w:val="16"/>
              </w:rPr>
            </w:pPr>
            <w:r w:rsidRPr="00BB363F">
              <w:rPr>
                <w:rFonts w:ascii="Arial" w:hAnsi="Arial" w:cs="Arial"/>
                <w:sz w:val="16"/>
                <w:szCs w:val="16"/>
              </w:rPr>
              <w:t>z tego</w:t>
            </w: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 § 1 i 394</w:t>
            </w:r>
            <w:r w:rsidRPr="00BB363F">
              <w:rPr>
                <w:rFonts w:ascii="Arial" w:hAnsi="Arial" w:cs="Arial"/>
                <w:sz w:val="13"/>
                <w:szCs w:val="13"/>
                <w:vertAlign w:val="superscript"/>
              </w:rPr>
              <w:t>1</w:t>
            </w:r>
            <w:r w:rsidRPr="003A68BF">
              <w:rPr>
                <w:rFonts w:ascii="Arial" w:hAnsi="Arial" w:cs="Arial"/>
                <w:sz w:val="13"/>
                <w:szCs w:val="13"/>
                <w:vertAlign w:val="superscript"/>
              </w:rPr>
              <w:t>a</w:t>
            </w:r>
            <w:r w:rsidRPr="00BB363F">
              <w:rPr>
                <w:rFonts w:ascii="Arial" w:hAnsi="Arial" w:cs="Arial"/>
                <w:sz w:val="13"/>
                <w:szCs w:val="13"/>
              </w:rPr>
              <w:t>§3 kpc</w:t>
            </w:r>
          </w:p>
        </w:tc>
        <w:tc>
          <w:tcPr>
            <w:tcW w:w="218"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19</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229</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199</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28</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BB363F" w:rsidRPr="00BB363F" w:rsidRDefault="00BB363F" w:rsidP="00BB363F">
            <w:pPr>
              <w:spacing w:after="100" w:afterAutospacing="1"/>
              <w:ind w:right="10"/>
              <w:rPr>
                <w:rFonts w:ascii="Arial" w:hAnsi="Arial"/>
                <w:sz w:val="14"/>
              </w:rPr>
            </w:pP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firstLine="74"/>
              <w:rPr>
                <w:rFonts w:ascii="Arial" w:hAnsi="Arial" w:cs="Arial"/>
                <w:sz w:val="13"/>
                <w:szCs w:val="13"/>
              </w:rPr>
            </w:pPr>
            <w:r w:rsidRPr="00BB363F">
              <w:rPr>
                <w:rFonts w:ascii="Arial" w:hAnsi="Arial"/>
                <w:sz w:val="13"/>
                <w:szCs w:val="13"/>
              </w:rPr>
              <w:t>w tym sprawy kończące postępowanie w I instancji</w:t>
            </w:r>
          </w:p>
        </w:tc>
        <w:tc>
          <w:tcPr>
            <w:tcW w:w="218" w:type="dxa"/>
            <w:tcBorders>
              <w:top w:val="single" w:sz="4"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20</w:t>
            </w:r>
          </w:p>
        </w:tc>
        <w:tc>
          <w:tcPr>
            <w:tcW w:w="1377" w:type="dxa"/>
            <w:tcBorders>
              <w:top w:val="single" w:sz="4"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139</w:t>
            </w:r>
          </w:p>
        </w:tc>
        <w:tc>
          <w:tcPr>
            <w:tcW w:w="1248" w:type="dxa"/>
            <w:tcBorders>
              <w:top w:val="single" w:sz="4"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123</w:t>
            </w:r>
          </w:p>
        </w:tc>
        <w:tc>
          <w:tcPr>
            <w:tcW w:w="1390"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14</w:t>
            </w:r>
          </w:p>
        </w:tc>
        <w:tc>
          <w:tcPr>
            <w:tcW w:w="131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w:t>
            </w:r>
          </w:p>
        </w:tc>
        <w:tc>
          <w:tcPr>
            <w:tcW w:w="146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BB363F" w:rsidRPr="00BB363F" w:rsidRDefault="00BB363F" w:rsidP="00BB363F">
            <w:pPr>
              <w:spacing w:after="100" w:afterAutospacing="1"/>
              <w:ind w:right="10"/>
              <w:rPr>
                <w:rFonts w:ascii="Arial" w:hAnsi="Arial" w:cs="Arial"/>
                <w:sz w:val="16"/>
                <w:szCs w:val="16"/>
              </w:rPr>
            </w:pPr>
          </w:p>
        </w:tc>
        <w:tc>
          <w:tcPr>
            <w:tcW w:w="3121" w:type="dxa"/>
            <w:gridSpan w:val="2"/>
            <w:tcBorders>
              <w:top w:val="single" w:sz="4" w:space="0" w:color="auto"/>
              <w:left w:val="single" w:sz="4" w:space="0" w:color="auto"/>
              <w:bottom w:val="single" w:sz="8"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w:t>
            </w:r>
            <w:r w:rsidRPr="00BB363F">
              <w:rPr>
                <w:rFonts w:ascii="Arial" w:hAnsi="Arial" w:cs="Arial"/>
                <w:sz w:val="13"/>
                <w:szCs w:val="13"/>
                <w:vertAlign w:val="superscript"/>
              </w:rPr>
              <w:t>2</w:t>
            </w:r>
            <w:r w:rsidRPr="00BB363F">
              <w:rPr>
                <w:rFonts w:ascii="Arial" w:hAnsi="Arial" w:cs="Arial"/>
                <w:sz w:val="13"/>
                <w:szCs w:val="13"/>
              </w:rPr>
              <w:t xml:space="preserve"> § 1 i 1</w:t>
            </w:r>
            <w:r w:rsidRPr="00BB363F">
              <w:rPr>
                <w:rFonts w:ascii="Arial" w:hAnsi="Arial" w:cs="Arial"/>
                <w:sz w:val="13"/>
                <w:szCs w:val="13"/>
                <w:vertAlign w:val="superscript"/>
              </w:rPr>
              <w:t>1</w:t>
            </w:r>
            <w:r w:rsidRPr="00BB363F">
              <w:rPr>
                <w:rFonts w:ascii="Arial" w:hAnsi="Arial" w:cs="Arial"/>
                <w:sz w:val="13"/>
                <w:szCs w:val="13"/>
              </w:rPr>
              <w:t xml:space="preserve"> kpc</w:t>
            </w:r>
          </w:p>
        </w:tc>
        <w:tc>
          <w:tcPr>
            <w:tcW w:w="218" w:type="dxa"/>
            <w:tcBorders>
              <w:top w:val="single" w:sz="4" w:space="0" w:color="auto"/>
              <w:left w:val="single" w:sz="18" w:space="0" w:color="auto"/>
              <w:bottom w:val="single" w:sz="18"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21</w:t>
            </w:r>
          </w:p>
        </w:tc>
        <w:tc>
          <w:tcPr>
            <w:tcW w:w="1377" w:type="dxa"/>
            <w:tcBorders>
              <w:top w:val="single" w:sz="4" w:space="0" w:color="auto"/>
              <w:left w:val="single" w:sz="4" w:space="0" w:color="auto"/>
              <w:bottom w:val="single" w:sz="18"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53</w:t>
            </w:r>
          </w:p>
        </w:tc>
        <w:tc>
          <w:tcPr>
            <w:tcW w:w="1248" w:type="dxa"/>
            <w:tcBorders>
              <w:top w:val="single" w:sz="4" w:space="0" w:color="auto"/>
              <w:left w:val="single" w:sz="4"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49</w:t>
            </w:r>
          </w:p>
        </w:tc>
        <w:tc>
          <w:tcPr>
            <w:tcW w:w="1390"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46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18"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41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205"/>
        <w:gridCol w:w="613"/>
        <w:gridCol w:w="2530"/>
        <w:gridCol w:w="182"/>
        <w:gridCol w:w="1379"/>
        <w:gridCol w:w="9"/>
        <w:gridCol w:w="1243"/>
        <w:gridCol w:w="1362"/>
        <w:gridCol w:w="30"/>
        <w:gridCol w:w="1301"/>
        <w:gridCol w:w="10"/>
        <w:gridCol w:w="1441"/>
        <w:gridCol w:w="25"/>
        <w:gridCol w:w="1363"/>
        <w:gridCol w:w="25"/>
        <w:gridCol w:w="1364"/>
        <w:gridCol w:w="25"/>
        <w:gridCol w:w="1103"/>
        <w:gridCol w:w="826"/>
        <w:gridCol w:w="15"/>
      </w:tblGrid>
      <w:tr w:rsidR="00C0423F" w:rsidRPr="00642F80" w:rsidTr="00566CDF">
        <w:trPr>
          <w:gridAfter w:val="1"/>
          <w:wAfter w:w="15" w:type="dxa"/>
          <w:cantSplit/>
          <w:trHeight w:val="552"/>
          <w:tblHeader/>
        </w:trPr>
        <w:tc>
          <w:tcPr>
            <w:tcW w:w="3892"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25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03"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566CDF">
        <w:trPr>
          <w:gridAfter w:val="1"/>
          <w:wAfter w:w="15" w:type="dxa"/>
          <w:cantSplit/>
          <w:trHeight w:hRule="exact" w:val="200"/>
          <w:tblHeader/>
        </w:trPr>
        <w:tc>
          <w:tcPr>
            <w:tcW w:w="3892"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25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103"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BB363F" w:rsidRPr="00642F80" w:rsidTr="00566CDF">
        <w:trPr>
          <w:gridAfter w:val="1"/>
          <w:wAfter w:w="15" w:type="dxa"/>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48" w:type="dxa"/>
            <w:gridSpan w:val="3"/>
            <w:tcBorders>
              <w:top w:val="single" w:sz="8" w:space="0" w:color="auto"/>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8"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231</w:t>
            </w:r>
          </w:p>
        </w:tc>
        <w:tc>
          <w:tcPr>
            <w:tcW w:w="1252"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20</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80</w:t>
            </w:r>
          </w:p>
        </w:tc>
        <w:tc>
          <w:tcPr>
            <w:tcW w:w="1311"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55</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103" w:type="dxa"/>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val="restart"/>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181</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72</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23</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23</w:t>
            </w:r>
          </w:p>
        </w:tc>
        <w:tc>
          <w:tcPr>
            <w:tcW w:w="1252"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19</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11"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eastAsia="Arial Unicode MS" w:hAnsi="Arial" w:cs="Arial"/>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Pr>
                <w:rFonts w:ascii="Arial" w:hAnsi="Arial" w:cs="Arial"/>
                <w:sz w:val="16"/>
                <w:szCs w:val="16"/>
              </w:rPr>
              <w:t>Cz</w:t>
            </w:r>
          </w:p>
        </w:tc>
        <w:tc>
          <w:tcPr>
            <w:tcW w:w="182" w:type="dxa"/>
            <w:tcBorders>
              <w:top w:val="single" w:sz="4"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4"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243" w:type="dxa"/>
            <w:tcBorders>
              <w:top w:val="single" w:sz="4"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48" w:type="dxa"/>
            <w:gridSpan w:val="3"/>
            <w:tcBorders>
              <w:top w:val="single" w:sz="12"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2"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208</w:t>
            </w:r>
          </w:p>
        </w:tc>
        <w:tc>
          <w:tcPr>
            <w:tcW w:w="1243" w:type="dxa"/>
            <w:tcBorders>
              <w:top w:val="single" w:sz="12"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46</w:t>
            </w:r>
          </w:p>
        </w:tc>
        <w:tc>
          <w:tcPr>
            <w:tcW w:w="145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82</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36</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19</w:t>
            </w:r>
          </w:p>
        </w:tc>
        <w:tc>
          <w:tcPr>
            <w:tcW w:w="112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36</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36</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12</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Ca</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240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121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22</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566CDF" w:rsidRPr="00642F80" w:rsidTr="00566CDF">
        <w:trPr>
          <w:cantSplit/>
          <w:trHeight w:hRule="exact" w:val="378"/>
        </w:trPr>
        <w:tc>
          <w:tcPr>
            <w:tcW w:w="362"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566CDF" w:rsidRPr="00566CDF" w:rsidRDefault="00566CDF" w:rsidP="00566CDF">
            <w:pPr>
              <w:spacing w:after="100" w:afterAutospacing="1"/>
              <w:ind w:left="85" w:right="10"/>
              <w:rPr>
                <w:rFonts w:ascii="Arial" w:hAnsi="Arial" w:cs="Arial"/>
                <w:sz w:val="16"/>
                <w:szCs w:val="16"/>
              </w:rPr>
            </w:pPr>
            <w:r w:rsidRPr="00566CDF">
              <w:rPr>
                <w:rFonts w:ascii="Arial" w:hAnsi="Arial" w:cs="Arial"/>
                <w:sz w:val="16"/>
                <w:szCs w:val="16"/>
              </w:rPr>
              <w:t>Cz razem (wiersz 19+21)</w:t>
            </w:r>
          </w:p>
        </w:tc>
        <w:tc>
          <w:tcPr>
            <w:tcW w:w="182"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228</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201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290C39" w:rsidRPr="00566CDF" w:rsidRDefault="00290C39" w:rsidP="00290C39">
            <w:pPr>
              <w:spacing w:after="100" w:afterAutospacing="1"/>
              <w:ind w:left="85" w:right="10"/>
              <w:jc w:val="center"/>
              <w:rPr>
                <w:rFonts w:ascii="Arial" w:hAnsi="Arial" w:cs="Arial"/>
                <w:sz w:val="16"/>
                <w:szCs w:val="16"/>
              </w:rPr>
            </w:pPr>
            <w:r w:rsidRPr="00566CDF">
              <w:rPr>
                <w:rFonts w:ascii="Arial" w:hAnsi="Arial" w:cs="Arial"/>
                <w:sz w:val="16"/>
                <w:szCs w:val="16"/>
              </w:rPr>
              <w:t>z tego</w:t>
            </w: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 § 1 i 394</w:t>
            </w:r>
            <w:r w:rsidRPr="00566CDF">
              <w:rPr>
                <w:rFonts w:ascii="Arial" w:hAnsi="Arial" w:cs="Arial"/>
                <w:sz w:val="13"/>
                <w:szCs w:val="13"/>
                <w:vertAlign w:val="superscript"/>
              </w:rPr>
              <w:t>1</w:t>
            </w:r>
            <w:r w:rsidRPr="003A68BF">
              <w:rPr>
                <w:rFonts w:ascii="Arial" w:hAnsi="Arial" w:cs="Arial"/>
                <w:sz w:val="13"/>
                <w:szCs w:val="13"/>
                <w:vertAlign w:val="superscript"/>
              </w:rPr>
              <w:t>a</w:t>
            </w:r>
            <w:r w:rsidRPr="00566CDF">
              <w:rPr>
                <w:rFonts w:ascii="Arial" w:hAnsi="Arial" w:cs="Arial"/>
                <w:sz w:val="13"/>
                <w:szCs w:val="13"/>
              </w:rPr>
              <w:t>§3 kpc</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180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157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firstLine="74"/>
              <w:rPr>
                <w:rFonts w:ascii="Arial" w:hAnsi="Arial" w:cs="Arial"/>
                <w:sz w:val="13"/>
                <w:szCs w:val="13"/>
              </w:rPr>
            </w:pPr>
            <w:r w:rsidRPr="00566CDF">
              <w:rPr>
                <w:rFonts w:ascii="Arial" w:hAnsi="Arial"/>
                <w:sz w:val="13"/>
                <w:szCs w:val="13"/>
              </w:rPr>
              <w:t>w tym sprawy kończące postępowanie w I instancji</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111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98</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bottom w:val="single" w:sz="8" w:space="0" w:color="auto"/>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8"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w:t>
            </w:r>
            <w:r w:rsidRPr="00566CDF">
              <w:rPr>
                <w:rFonts w:ascii="Arial" w:hAnsi="Arial" w:cs="Arial"/>
                <w:sz w:val="13"/>
                <w:szCs w:val="13"/>
                <w:vertAlign w:val="superscript"/>
              </w:rPr>
              <w:t>2</w:t>
            </w:r>
            <w:r w:rsidRPr="00566CDF">
              <w:rPr>
                <w:rFonts w:ascii="Arial" w:hAnsi="Arial" w:cs="Arial"/>
                <w:sz w:val="13"/>
                <w:szCs w:val="13"/>
              </w:rPr>
              <w:t xml:space="preserve"> § 1 i 1</w:t>
            </w:r>
            <w:r w:rsidRPr="00566CDF">
              <w:rPr>
                <w:rFonts w:ascii="Arial" w:hAnsi="Arial" w:cs="Arial"/>
                <w:sz w:val="13"/>
                <w:szCs w:val="13"/>
                <w:vertAlign w:val="superscript"/>
              </w:rPr>
              <w:t>1</w:t>
            </w:r>
            <w:r w:rsidRPr="00566CDF">
              <w:rPr>
                <w:rFonts w:ascii="Arial" w:hAnsi="Arial" w:cs="Arial"/>
                <w:sz w:val="13"/>
                <w:szCs w:val="13"/>
              </w:rPr>
              <w:t xml:space="preserve"> kpc</w:t>
            </w:r>
          </w:p>
        </w:tc>
        <w:tc>
          <w:tcPr>
            <w:tcW w:w="182" w:type="dxa"/>
            <w:tcBorders>
              <w:top w:val="single" w:sz="6" w:space="0" w:color="auto"/>
              <w:left w:val="single" w:sz="18" w:space="0" w:color="auto"/>
              <w:bottom w:val="single" w:sz="18"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21</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48</w:t>
            </w:r>
          </w:p>
        </w:tc>
        <w:tc>
          <w:tcPr>
            <w:tcW w:w="1243" w:type="dxa"/>
            <w:tcBorders>
              <w:top w:val="single" w:sz="6" w:space="0" w:color="auto"/>
              <w:left w:val="single" w:sz="4"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44</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45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300"/>
        <w:gridCol w:w="5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566CD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345</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63</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75</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243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30</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24</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bottom w:val="single" w:sz="8" w:space="0" w:color="auto"/>
              <w:right w:val="single" w:sz="4" w:space="0" w:color="auto"/>
            </w:tcBorders>
            <w:vAlign w:val="center"/>
          </w:tcPr>
          <w:p w:rsidR="00566CDF" w:rsidRPr="00642F80" w:rsidRDefault="00566CDF" w:rsidP="00566CDF">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12"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12"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09</w:t>
            </w:r>
          </w:p>
        </w:tc>
        <w:tc>
          <w:tcPr>
            <w:tcW w:w="143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4"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26" w:type="dxa"/>
            <w:tcBorders>
              <w:top w:val="single" w:sz="4" w:space="0" w:color="auto"/>
              <w:left w:val="single" w:sz="6" w:space="0" w:color="auto"/>
              <w:bottom w:val="single" w:sz="12"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566CD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3"/>
            <w:tcBorders>
              <w:top w:val="single" w:sz="12"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244</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56</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93</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20</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276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134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F138AB" w:rsidRPr="00642F80" w:rsidTr="00ED2107">
        <w:trPr>
          <w:cantSplit/>
          <w:trHeight w:hRule="exact" w:val="378"/>
        </w:trPr>
        <w:tc>
          <w:tcPr>
            <w:tcW w:w="363" w:type="dxa"/>
            <w:vMerge/>
            <w:tcBorders>
              <w:right w:val="single" w:sz="4" w:space="0" w:color="auto"/>
            </w:tcBorders>
            <w:vAlign w:val="bottom"/>
          </w:tcPr>
          <w:p w:rsidR="00F138AB" w:rsidRPr="00642F80" w:rsidRDefault="00F138AB" w:rsidP="00F138AB">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F138AB" w:rsidRPr="00F138AB" w:rsidRDefault="00F138AB" w:rsidP="00F138AB">
            <w:pPr>
              <w:spacing w:after="100" w:afterAutospacing="1"/>
              <w:ind w:left="85" w:right="10"/>
              <w:rPr>
                <w:rFonts w:ascii="Arial" w:hAnsi="Arial" w:cs="Arial"/>
                <w:sz w:val="16"/>
                <w:szCs w:val="16"/>
              </w:rPr>
            </w:pPr>
            <w:r w:rsidRPr="00F138AB">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F138AB" w:rsidRPr="00642F80" w:rsidRDefault="00F138AB" w:rsidP="00F138AB">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282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248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32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F138AB" w:rsidRPr="00642F80" w:rsidRDefault="00F138AB" w:rsidP="00F138AB">
            <w:pPr>
              <w:jc w:val="right"/>
              <w:rPr>
                <w:rFonts w:ascii="Arial" w:hAnsi="Arial" w:cs="Arial"/>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val="restart"/>
            <w:tcBorders>
              <w:top w:val="single" w:sz="4" w:space="0" w:color="auto"/>
              <w:right w:val="single" w:sz="4" w:space="0" w:color="auto"/>
            </w:tcBorders>
            <w:textDirection w:val="btLr"/>
            <w:vAlign w:val="center"/>
          </w:tcPr>
          <w:p w:rsidR="00955F50" w:rsidRPr="00F138AB" w:rsidRDefault="00955F50" w:rsidP="00955F50">
            <w:pPr>
              <w:spacing w:after="100" w:afterAutospacing="1"/>
              <w:ind w:left="85" w:right="10"/>
              <w:jc w:val="center"/>
              <w:rPr>
                <w:rFonts w:ascii="Arial" w:hAnsi="Arial" w:cs="Arial"/>
                <w:sz w:val="16"/>
                <w:szCs w:val="16"/>
              </w:rPr>
            </w:pPr>
            <w:r w:rsidRPr="00F138AB">
              <w:rPr>
                <w:rFonts w:ascii="Arial" w:hAnsi="Arial" w:cs="Arial"/>
                <w:sz w:val="16"/>
                <w:szCs w:val="16"/>
              </w:rPr>
              <w:t>z tego</w:t>
            </w: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3"/>
                <w:szCs w:val="13"/>
              </w:rPr>
            </w:pPr>
            <w:r w:rsidRPr="00F138AB">
              <w:rPr>
                <w:rFonts w:ascii="Arial" w:hAnsi="Arial" w:cs="Arial"/>
                <w:sz w:val="13"/>
                <w:szCs w:val="13"/>
              </w:rPr>
              <w:t>zażalenia z  art. 394 § 1 i 394</w:t>
            </w:r>
            <w:r w:rsidRPr="00F138AB">
              <w:rPr>
                <w:rFonts w:ascii="Arial" w:hAnsi="Arial" w:cs="Arial"/>
                <w:sz w:val="13"/>
                <w:szCs w:val="13"/>
                <w:vertAlign w:val="superscript"/>
              </w:rPr>
              <w:t>1</w:t>
            </w:r>
            <w:r w:rsidRPr="003A68BF">
              <w:rPr>
                <w:rFonts w:ascii="Arial" w:hAnsi="Arial" w:cs="Arial"/>
                <w:sz w:val="13"/>
                <w:szCs w:val="13"/>
                <w:vertAlign w:val="superscript"/>
              </w:rPr>
              <w:t>a</w:t>
            </w:r>
            <w:r w:rsidRPr="00F138AB">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199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139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123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33"/>
        </w:trPr>
        <w:tc>
          <w:tcPr>
            <w:tcW w:w="363" w:type="dxa"/>
            <w:vMerge/>
            <w:tcBorders>
              <w:bottom w:val="single" w:sz="8" w:space="0" w:color="auto"/>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bottom w:val="single" w:sz="8" w:space="0" w:color="auto"/>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8"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cs="Arial"/>
                <w:sz w:val="13"/>
                <w:szCs w:val="13"/>
              </w:rPr>
              <w:t>zażalenia z  art. 394</w:t>
            </w:r>
            <w:r w:rsidRPr="00F138AB">
              <w:rPr>
                <w:rFonts w:ascii="Arial" w:hAnsi="Arial" w:cs="Arial"/>
                <w:sz w:val="13"/>
                <w:szCs w:val="13"/>
                <w:vertAlign w:val="superscript"/>
              </w:rPr>
              <w:t>2</w:t>
            </w:r>
            <w:r w:rsidRPr="00F138AB">
              <w:rPr>
                <w:rFonts w:ascii="Arial" w:hAnsi="Arial" w:cs="Arial"/>
                <w:sz w:val="13"/>
                <w:szCs w:val="13"/>
              </w:rPr>
              <w:t xml:space="preserve"> § 1 i 1</w:t>
            </w:r>
            <w:r w:rsidRPr="00F138AB">
              <w:rPr>
                <w:rFonts w:ascii="Arial" w:hAnsi="Arial" w:cs="Arial"/>
                <w:sz w:val="13"/>
                <w:szCs w:val="13"/>
                <w:vertAlign w:val="superscript"/>
              </w:rPr>
              <w:t>1</w:t>
            </w:r>
            <w:r w:rsidRPr="00F138AB">
              <w:rPr>
                <w:rFonts w:ascii="Arial" w:hAnsi="Arial" w:cs="Arial"/>
                <w:sz w:val="13"/>
                <w:szCs w:val="13"/>
              </w:rPr>
              <w:t xml:space="preserve"> 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53</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49</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210"/>
        <w:gridCol w:w="60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445E5C"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642F80" w:rsidRDefault="00445E5C"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231</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20</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80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57</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181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23</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19</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textDirection w:val="btLr"/>
            <w:vAlign w:val="center"/>
          </w:tcPr>
          <w:p w:rsidR="00445E5C" w:rsidRPr="00642F80" w:rsidRDefault="00445E5C" w:rsidP="00445E5C">
            <w:pPr>
              <w:pStyle w:val="Tekstdymka"/>
              <w:spacing w:before="100" w:beforeAutospacing="1" w:after="100" w:afterAutospacing="1"/>
              <w:ind w:left="113" w:right="113"/>
              <w:jc w:val="center"/>
              <w:rPr>
                <w:rFonts w:ascii="Arial" w:eastAsia="Arial Unicode MS" w:hAnsi="Arial" w:cs="Arial"/>
              </w:rPr>
            </w:pPr>
          </w:p>
        </w:tc>
        <w:tc>
          <w:tcPr>
            <w:tcW w:w="2552" w:type="dxa"/>
            <w:gridSpan w:val="3"/>
            <w:tcBorders>
              <w:top w:val="single" w:sz="4" w:space="0" w:color="auto"/>
              <w:bottom w:val="single" w:sz="2" w:space="0" w:color="auto"/>
              <w:right w:val="single" w:sz="18" w:space="0" w:color="auto"/>
            </w:tcBorders>
            <w:vAlign w:val="center"/>
          </w:tcPr>
          <w:p w:rsidR="00445E5C" w:rsidRPr="00642F80" w:rsidRDefault="00445E5C" w:rsidP="00445E5C">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4"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CB50DA" w:rsidRDefault="00445E5C" w:rsidP="00445E5C">
            <w:pPr>
              <w:pStyle w:val="Tekstdymka"/>
              <w:spacing w:before="100" w:beforeAutospacing="1" w:after="100" w:afterAutospacing="1"/>
              <w:ind w:left="113" w:right="113"/>
              <w:jc w:val="center"/>
              <w:rPr>
                <w:rFonts w:ascii="Arial" w:hAnsi="Arial" w:cs="Arial"/>
              </w:rPr>
            </w:pPr>
            <w:r w:rsidRPr="00CB50DA">
              <w:rPr>
                <w:rFonts w:ascii="Arial" w:eastAsia="Arial Unicode MS" w:hAnsi="Arial" w:cs="Arial"/>
              </w:rPr>
              <w:t>SO II instancja</w:t>
            </w:r>
          </w:p>
        </w:tc>
        <w:tc>
          <w:tcPr>
            <w:tcW w:w="2552" w:type="dxa"/>
            <w:gridSpan w:val="3"/>
            <w:tcBorders>
              <w:top w:val="single" w:sz="1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208</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46</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82</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36</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19</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240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CB50DA" w:rsidRPr="00642F80" w:rsidTr="007E6650">
        <w:trPr>
          <w:cantSplit/>
          <w:trHeight w:hRule="exact" w:val="378"/>
        </w:trPr>
        <w:tc>
          <w:tcPr>
            <w:tcW w:w="363" w:type="dxa"/>
            <w:vMerge/>
            <w:tcBorders>
              <w:right w:val="single" w:sz="4" w:space="0" w:color="auto"/>
            </w:tcBorders>
            <w:vAlign w:val="bottom"/>
          </w:tcPr>
          <w:p w:rsidR="00CB50DA" w:rsidRPr="00CB50DA" w:rsidRDefault="00CB50DA" w:rsidP="00CB50DA">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CB50DA" w:rsidRPr="00CB50DA" w:rsidRDefault="00CB50DA" w:rsidP="00CB50DA">
            <w:pPr>
              <w:spacing w:after="100" w:afterAutospacing="1"/>
              <w:ind w:left="85" w:right="10"/>
              <w:rPr>
                <w:rFonts w:ascii="Arial" w:hAnsi="Arial" w:cs="Arial"/>
                <w:sz w:val="16"/>
                <w:szCs w:val="16"/>
              </w:rPr>
            </w:pPr>
            <w:r w:rsidRPr="00CB50DA">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CB50DA" w:rsidRPr="00642F80" w:rsidRDefault="00CB50DA" w:rsidP="00CB50DA">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228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201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CB50DA" w:rsidRPr="00642F80" w:rsidRDefault="00CB50DA" w:rsidP="00CB50DA">
            <w:pPr>
              <w:jc w:val="right"/>
              <w:rPr>
                <w:rFonts w:ascii="Arial" w:hAnsi="Arial" w:cs="Arial"/>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val="restart"/>
            <w:tcBorders>
              <w:top w:val="single" w:sz="4" w:space="0" w:color="auto"/>
              <w:right w:val="single" w:sz="4" w:space="0" w:color="auto"/>
            </w:tcBorders>
            <w:textDirection w:val="btLr"/>
            <w:vAlign w:val="center"/>
          </w:tcPr>
          <w:p w:rsidR="00955F50" w:rsidRPr="00CB50DA" w:rsidRDefault="00955F50" w:rsidP="00955F50">
            <w:pPr>
              <w:spacing w:after="100" w:afterAutospacing="1"/>
              <w:ind w:left="85" w:right="10"/>
              <w:jc w:val="center"/>
              <w:rPr>
                <w:rFonts w:ascii="Arial" w:hAnsi="Arial" w:cs="Arial"/>
                <w:sz w:val="16"/>
                <w:szCs w:val="16"/>
              </w:rPr>
            </w:pPr>
            <w:r w:rsidRPr="00CB50DA">
              <w:rPr>
                <w:rFonts w:ascii="Arial" w:hAnsi="Arial" w:cs="Arial"/>
                <w:sz w:val="16"/>
                <w:szCs w:val="16"/>
              </w:rPr>
              <w:t>z tego</w:t>
            </w: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 § 1 i 394</w:t>
            </w:r>
            <w:r w:rsidRPr="00CB50DA">
              <w:rPr>
                <w:rFonts w:ascii="Arial" w:hAnsi="Arial" w:cs="Arial"/>
                <w:sz w:val="13"/>
                <w:szCs w:val="13"/>
                <w:vertAlign w:val="superscript"/>
              </w:rPr>
              <w:t>1</w:t>
            </w:r>
            <w:r w:rsidRPr="003A68BF">
              <w:rPr>
                <w:rFonts w:ascii="Arial" w:hAnsi="Arial" w:cs="Arial"/>
                <w:sz w:val="13"/>
                <w:szCs w:val="13"/>
                <w:vertAlign w:val="superscript"/>
              </w:rPr>
              <w:t>a</w:t>
            </w:r>
            <w:r w:rsidRPr="00CB50DA">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180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157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firstLine="74"/>
              <w:rPr>
                <w:rFonts w:ascii="Arial" w:hAnsi="Arial" w:cs="Arial"/>
                <w:sz w:val="13"/>
                <w:szCs w:val="13"/>
              </w:rPr>
            </w:pPr>
            <w:r w:rsidRPr="00CB50DA">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111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98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33"/>
        </w:trPr>
        <w:tc>
          <w:tcPr>
            <w:tcW w:w="363" w:type="dxa"/>
            <w:vMerge/>
            <w:tcBorders>
              <w:bottom w:val="single" w:sz="8" w:space="0" w:color="auto"/>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bottom w:val="single" w:sz="8" w:space="0" w:color="auto"/>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8"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w:t>
            </w:r>
            <w:r w:rsidRPr="00CB50DA">
              <w:rPr>
                <w:rFonts w:ascii="Arial" w:hAnsi="Arial" w:cs="Arial"/>
                <w:sz w:val="13"/>
                <w:szCs w:val="13"/>
                <w:vertAlign w:val="superscript"/>
              </w:rPr>
              <w:t>2</w:t>
            </w:r>
            <w:r w:rsidRPr="00CB50DA">
              <w:rPr>
                <w:rFonts w:ascii="Arial" w:hAnsi="Arial" w:cs="Arial"/>
                <w:sz w:val="13"/>
                <w:szCs w:val="13"/>
              </w:rPr>
              <w:t xml:space="preserve"> § 1 i 1</w:t>
            </w:r>
            <w:r w:rsidRPr="00CB50DA">
              <w:rPr>
                <w:rFonts w:ascii="Arial" w:hAnsi="Arial" w:cs="Arial"/>
                <w:sz w:val="13"/>
                <w:szCs w:val="13"/>
                <w:vertAlign w:val="superscript"/>
              </w:rPr>
              <w:t xml:space="preserve">1 </w:t>
            </w:r>
            <w:r w:rsidRPr="00CB50DA">
              <w:rPr>
                <w:rFonts w:ascii="Arial" w:hAnsi="Arial" w:cs="Arial"/>
                <w:sz w:val="13"/>
                <w:szCs w:val="13"/>
              </w:rPr>
              <w:t>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48</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44</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6</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5</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405</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51</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35</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29</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50</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109</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100</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31</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13</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37</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284</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15</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55</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57</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49</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89</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19</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283</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108</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75</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73</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22</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80</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24</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25</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21</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284</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67</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111</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68</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32</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70</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47</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13</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p>
        </w:tc>
      </w:tr>
    </w:tbl>
    <w:p w:rsidR="00D95D92" w:rsidRPr="00642F80" w:rsidRDefault="00D95D92" w:rsidP="00CB50DA">
      <w:pPr>
        <w:pStyle w:val="Nagwek4"/>
        <w:spacing w:after="80" w:line="18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32</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39</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278</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157</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32</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32</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29</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37</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31</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r w:rsidR="00CA31C8" w:rsidRPr="00CA31C8">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3</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134.410,00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225.000,00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w:t>
            </w:r>
          </w:p>
        </w:tc>
        <w:tc>
          <w:tcPr>
            <w:tcW w:w="1271" w:type="dxa"/>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43.383,55</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2</w:t>
            </w: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225.000,00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7.205,59</w:t>
            </w: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35.000,00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134.410,00</w:t>
            </w: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1.177,96</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105</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105</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105</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105</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47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47</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58</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58</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162</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107</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25</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75</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60</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24</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75</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105</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51</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24</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19</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56</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56</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143</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118</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139</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35</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100</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74</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117</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137</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35</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74</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83</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61</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95</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19</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58</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56</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42</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121C2B" w:rsidRDefault="00E01871" w:rsidP="00E01871">
            <w:pPr>
              <w:jc w:val="center"/>
              <w:rPr>
                <w:rFonts w:ascii="Arial" w:hAnsi="Arial" w:cs="Arial"/>
                <w:sz w:val="16"/>
                <w:szCs w:val="16"/>
              </w:rPr>
            </w:pPr>
            <w:r w:rsidRPr="00121C2B">
              <w:rPr>
                <w:rFonts w:ascii="Arial" w:hAnsi="Arial" w:cs="Arial"/>
                <w:sz w:val="16"/>
                <w:szCs w:val="16"/>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7</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5</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5</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2</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3</w:t>
            </w: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3</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p>
        </w:tc>
      </w:tr>
      <w:bookmarkEnd w:id="12"/>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00102A" w:rsidP="00267094">
      <w:pPr>
        <w:pStyle w:val="style20"/>
        <w:rPr>
          <w:rFonts w:ascii="Arial" w:hAnsi="Arial" w:cs="Arial"/>
          <w:b/>
          <w:bCs/>
        </w:rPr>
      </w:pPr>
      <w:r w:rsidRPr="00B543D9">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250190</wp:posOffset>
                </wp:positionV>
                <wp:extent cx="4686300" cy="2265680"/>
                <wp:effectExtent l="1905" t="254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A30" w:rsidRPr="00536D04" w:rsidRDefault="00960A30"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60A30" w:rsidRPr="00536D04" w:rsidRDefault="00960A30"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60A30" w:rsidRPr="00536D04" w:rsidRDefault="00960A30" w:rsidP="002D70D2">
                            <w:pPr>
                              <w:spacing w:line="160" w:lineRule="exact"/>
                              <w:rPr>
                                <w:rFonts w:ascii="Arial" w:hAnsi="Arial" w:cs="Arial"/>
                                <w:color w:val="000000"/>
                                <w:sz w:val="16"/>
                                <w:szCs w:val="16"/>
                              </w:rPr>
                            </w:pPr>
                          </w:p>
                          <w:p w:rsidR="00960A30" w:rsidRPr="00536D04" w:rsidRDefault="00960A30"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60A30" w:rsidRPr="00536D04" w:rsidRDefault="00960A30" w:rsidP="002D70D2">
                            <w:pPr>
                              <w:pStyle w:val="Tekstpodstawowy3"/>
                              <w:spacing w:before="40"/>
                              <w:ind w:right="444"/>
                              <w:rPr>
                                <w:rFonts w:cs="Arial"/>
                                <w:sz w:val="12"/>
                              </w:rPr>
                            </w:pPr>
                          </w:p>
                          <w:p w:rsidR="00960A30" w:rsidRPr="00536D04" w:rsidRDefault="00960A30" w:rsidP="002D70D2">
                            <w:pPr>
                              <w:spacing w:line="110" w:lineRule="exact"/>
                              <w:rPr>
                                <w:rFonts w:ascii="Arial" w:hAnsi="Arial" w:cs="Arial"/>
                              </w:rPr>
                            </w:pPr>
                            <w:r w:rsidRPr="00536D04">
                              <w:rPr>
                                <w:rFonts w:ascii="Arial" w:hAnsi="Arial" w:cs="Arial"/>
                              </w:rPr>
                              <w:t xml:space="preserve"> </w:t>
                            </w: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sz w:val="12"/>
                              </w:rPr>
                            </w:pPr>
                            <w:r w:rsidRPr="00536D04">
                              <w:rPr>
                                <w:rFonts w:ascii="Arial" w:hAnsi="Arial" w:cs="Arial"/>
                                <w:sz w:val="12"/>
                              </w:rPr>
                              <w:t xml:space="preserve"> .......................................................................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60A30" w:rsidRDefault="00960A30" w:rsidP="002D70D2">
                            <w:pPr>
                              <w:rPr>
                                <w:rFonts w:ascii="TimesNewRomanPSMT" w:hAnsi="TimesNewRomanPSMT" w:cs="TimesNewRomanPSMT"/>
                                <w:color w:val="FF0000"/>
                                <w:sz w:val="12"/>
                                <w:szCs w:val="12"/>
                                <w:highlight w:val="yellow"/>
                              </w:rPr>
                            </w:pPr>
                          </w:p>
                          <w:p w:rsidR="00960A30" w:rsidRDefault="00960A30" w:rsidP="002D70D2">
                            <w:pPr>
                              <w:rPr>
                                <w:rFonts w:ascii="Arial" w:hAnsi="Arial" w:cs="Arial"/>
                                <w:sz w:val="12"/>
                                <w:szCs w:val="12"/>
                              </w:rPr>
                            </w:pPr>
                          </w:p>
                          <w:p w:rsidR="00960A30" w:rsidRPr="00615A9A" w:rsidRDefault="00960A30"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60A30" w:rsidRPr="00536D04" w:rsidRDefault="00960A30"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209.85pt;margin-top:19.7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" filled="f" stroked="f">
                <v:textbox>
                  <w:txbxContent>
                    <w:p w:rsidR="00960A30" w:rsidRPr="00536D04" w:rsidRDefault="00960A30"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60A30" w:rsidRPr="00536D04" w:rsidRDefault="00960A30"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60A30" w:rsidRPr="00536D04" w:rsidRDefault="00960A30" w:rsidP="002D70D2">
                      <w:pPr>
                        <w:spacing w:line="160" w:lineRule="exact"/>
                        <w:rPr>
                          <w:rFonts w:ascii="Arial" w:hAnsi="Arial" w:cs="Arial"/>
                          <w:color w:val="000000"/>
                          <w:sz w:val="16"/>
                          <w:szCs w:val="16"/>
                        </w:rPr>
                      </w:pPr>
                    </w:p>
                    <w:p w:rsidR="00960A30" w:rsidRPr="00536D04" w:rsidRDefault="00960A30"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60A30" w:rsidRPr="00536D04" w:rsidRDefault="00960A30" w:rsidP="002D70D2">
                      <w:pPr>
                        <w:spacing w:before="480" w:line="80" w:lineRule="exact"/>
                        <w:rPr>
                          <w:rFonts w:ascii="Arial" w:hAnsi="Arial" w:cs="Arial"/>
                          <w:sz w:val="12"/>
                        </w:rPr>
                      </w:pPr>
                      <w:r w:rsidRPr="00536D04">
                        <w:rPr>
                          <w:rFonts w:ascii="Arial" w:hAnsi="Arial" w:cs="Arial"/>
                          <w:sz w:val="12"/>
                        </w:rPr>
                        <w:t>............................................................................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60A30" w:rsidRPr="00536D04" w:rsidRDefault="00960A30" w:rsidP="002D70D2">
                      <w:pPr>
                        <w:pStyle w:val="Tekstpodstawowy3"/>
                        <w:spacing w:before="40"/>
                        <w:ind w:right="444"/>
                        <w:rPr>
                          <w:rFonts w:cs="Arial"/>
                          <w:sz w:val="12"/>
                        </w:rPr>
                      </w:pPr>
                    </w:p>
                    <w:p w:rsidR="00960A30" w:rsidRPr="00536D04" w:rsidRDefault="00960A30" w:rsidP="002D70D2">
                      <w:pPr>
                        <w:spacing w:line="110" w:lineRule="exact"/>
                        <w:rPr>
                          <w:rFonts w:ascii="Arial" w:hAnsi="Arial" w:cs="Arial"/>
                        </w:rPr>
                      </w:pPr>
                      <w:r w:rsidRPr="00536D04">
                        <w:rPr>
                          <w:rFonts w:ascii="Arial" w:hAnsi="Arial" w:cs="Arial"/>
                        </w:rPr>
                        <w:t xml:space="preserve"> </w:t>
                      </w: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rPr>
                      </w:pPr>
                    </w:p>
                    <w:p w:rsidR="00960A30" w:rsidRPr="00536D04" w:rsidRDefault="00960A30" w:rsidP="002D70D2">
                      <w:pPr>
                        <w:spacing w:line="110" w:lineRule="exact"/>
                        <w:rPr>
                          <w:rFonts w:ascii="Arial" w:hAnsi="Arial" w:cs="Arial"/>
                          <w:sz w:val="12"/>
                        </w:rPr>
                      </w:pPr>
                      <w:r w:rsidRPr="00536D04">
                        <w:rPr>
                          <w:rFonts w:ascii="Arial" w:hAnsi="Arial" w:cs="Arial"/>
                          <w:sz w:val="12"/>
                        </w:rPr>
                        <w:t xml:space="preserve"> .......................................................................                       .................................................................................................................</w:t>
                      </w:r>
                    </w:p>
                    <w:p w:rsidR="00960A30" w:rsidRPr="00536D04" w:rsidRDefault="00960A30"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60A30" w:rsidRDefault="00960A30" w:rsidP="002D70D2">
                      <w:pPr>
                        <w:rPr>
                          <w:rFonts w:ascii="TimesNewRomanPSMT" w:hAnsi="TimesNewRomanPSMT" w:cs="TimesNewRomanPSMT"/>
                          <w:color w:val="FF0000"/>
                          <w:sz w:val="12"/>
                          <w:szCs w:val="12"/>
                          <w:highlight w:val="yellow"/>
                        </w:rPr>
                      </w:pPr>
                    </w:p>
                    <w:p w:rsidR="00960A30" w:rsidRDefault="00960A30" w:rsidP="002D70D2">
                      <w:pPr>
                        <w:rPr>
                          <w:rFonts w:ascii="Arial" w:hAnsi="Arial" w:cs="Arial"/>
                          <w:sz w:val="12"/>
                          <w:szCs w:val="12"/>
                        </w:rPr>
                      </w:pPr>
                    </w:p>
                    <w:p w:rsidR="00960A30" w:rsidRPr="00615A9A" w:rsidRDefault="00960A30"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60A30" w:rsidRPr="00536D04" w:rsidRDefault="00960A30" w:rsidP="002D70D2">
                      <w:pPr>
                        <w:rPr>
                          <w:rFonts w:ascii="Arial" w:hAnsi="Arial" w:cs="Arial"/>
                        </w:rPr>
                      </w:pPr>
                    </w:p>
                  </w:txbxContent>
                </v:textbox>
              </v:shape>
            </w:pict>
          </mc:Fallback>
        </mc:AlternateContent>
      </w:r>
    </w:p>
    <w:p w:rsidR="00267094" w:rsidRPr="00361B05" w:rsidRDefault="00267094"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361B05" w:rsidRPr="00361B05" w:rsidRDefault="00361B05" w:rsidP="00361B05">
      <w:pPr>
        <w:pStyle w:val="Tekstpodstawowy"/>
        <w:spacing w:line="240" w:lineRule="auto"/>
        <w:jc w:val="center"/>
        <w:outlineLvl w:val="0"/>
        <w:rPr>
          <w:rFonts w:cs="Arial"/>
          <w:b/>
          <w:bCs/>
          <w:color w:val="auto"/>
          <w:sz w:val="24"/>
        </w:rPr>
      </w:pPr>
      <w:r w:rsidRPr="00361B05">
        <w:rPr>
          <w:rFonts w:cs="Arial"/>
          <w:b/>
          <w:bCs/>
          <w:color w:val="auto"/>
          <w:sz w:val="24"/>
        </w:rPr>
        <w:t>Objaśnienia do formularza MS-S1</w:t>
      </w:r>
    </w:p>
    <w:p w:rsidR="00361B05" w:rsidRPr="00361B05" w:rsidRDefault="00361B05" w:rsidP="00361B05">
      <w:pPr>
        <w:pStyle w:val="Tekstpodstawowy"/>
        <w:jc w:val="center"/>
        <w:rPr>
          <w:rFonts w:cs="Arial"/>
          <w:b/>
          <w:bCs/>
          <w:color w:val="auto"/>
          <w:sz w:val="24"/>
        </w:rPr>
      </w:pPr>
    </w:p>
    <w:p w:rsidR="00361B05" w:rsidRPr="00361B05" w:rsidRDefault="00361B05" w:rsidP="00361B05">
      <w:pPr>
        <w:pStyle w:val="Tekstpodstawowy"/>
        <w:jc w:val="center"/>
        <w:rPr>
          <w:rFonts w:cs="Arial"/>
          <w:b/>
          <w:bCs/>
          <w:color w:val="auto"/>
          <w:sz w:val="24"/>
        </w:rPr>
      </w:pPr>
    </w:p>
    <w:p w:rsidR="00361B05" w:rsidRPr="00361B05" w:rsidRDefault="00361B05" w:rsidP="00361B05">
      <w:pPr>
        <w:jc w:val="both"/>
        <w:rPr>
          <w:b/>
        </w:rPr>
      </w:pPr>
      <w:r w:rsidRPr="00361B05">
        <w:rPr>
          <w:rFonts w:ascii="Arial" w:hAnsi="Arial" w:cs="Arial"/>
          <w:b/>
          <w:sz w:val="18"/>
          <w:szCs w:val="18"/>
        </w:rPr>
        <w:t xml:space="preserve">Użyte w formularzu określnie sprawy C z właściwości sądów rejonowych oznacza także sprawy C-upr.  </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sprawach WSC wykazuje się jedynie skargi, a nie wnioski.</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1.1.1 i 1.1.2.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Ewidencja spraw ogółem </w:t>
      </w:r>
      <w:r w:rsidRPr="00361B05">
        <w:rPr>
          <w:rFonts w:ascii="Courier New" w:hAnsi="Courier New" w:cs="Courier New"/>
          <w:bCs/>
          <w:sz w:val="18"/>
          <w:szCs w:val="18"/>
        </w:rPr>
        <w:softHyphen/>
      </w:r>
      <w:r w:rsidRPr="00361B05">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361B05">
        <w:t xml:space="preserve"> </w:t>
      </w:r>
      <w:r w:rsidRPr="00361B05">
        <w:rPr>
          <w:rFonts w:ascii="Arial" w:hAnsi="Arial" w:cs="Arial"/>
          <w:sz w:val="18"/>
          <w:szCs w:val="18"/>
        </w:rPr>
        <w:t>W kolumnie 14 wykazujemy również ponowne odroczenie publikacji orzeczenia.</w:t>
      </w:r>
      <w:r w:rsidRPr="00361B05">
        <w:t xml:space="preserve"> </w:t>
      </w:r>
      <w:r w:rsidRPr="00361B05">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361B05">
        <w:t xml:space="preserve">  </w:t>
      </w:r>
      <w:r w:rsidRPr="00361B05">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361B05">
        <w:rPr>
          <w:rFonts w:ascii="Arial" w:hAnsi="Arial" w:cs="Arial"/>
          <w:sz w:val="18"/>
          <w:szCs w:val="18"/>
          <w:vertAlign w:val="superscript"/>
        </w:rPr>
        <w:t>1</w:t>
      </w:r>
      <w:r w:rsidRPr="00361B05">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Wyjątek stanowi kontrola dla wierszy dotyczących rozwodów i separacji.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361B05" w:rsidRPr="00361B05" w:rsidRDefault="00361B05" w:rsidP="00361B05">
      <w:pPr>
        <w:jc w:val="both"/>
        <w:rPr>
          <w:rFonts w:ascii="Arial" w:hAnsi="Arial" w:cs="Arial"/>
          <w:sz w:val="18"/>
          <w:szCs w:val="18"/>
        </w:rPr>
      </w:pPr>
      <w:r w:rsidRPr="00361B05">
        <w:rPr>
          <w:rFonts w:ascii="Arial" w:hAnsi="Arial" w:cs="Arial"/>
          <w:sz w:val="18"/>
          <w:szCs w:val="18"/>
        </w:rPr>
        <w:t>W dziale 1.1.2, w wierszu 19</w:t>
      </w:r>
      <w:r w:rsidR="003A68BF">
        <w:rPr>
          <w:rFonts w:ascii="Arial" w:hAnsi="Arial" w:cs="Arial"/>
          <w:sz w:val="18"/>
          <w:szCs w:val="18"/>
        </w:rPr>
        <w:t>5</w:t>
      </w:r>
      <w:r w:rsidRPr="00361B05">
        <w:rPr>
          <w:rFonts w:ascii="Arial" w:hAnsi="Arial" w:cs="Arial"/>
          <w:sz w:val="18"/>
          <w:szCs w:val="18"/>
        </w:rPr>
        <w:t xml:space="preserve"> k.12 należy wykazywać sprawy przekazane do Sądu Najwyższego celem rozpoznania skargi kasacyjnej</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tym nie wykazuje się spraw  i roszczeń połączonych  do wspólnego rozpoznania na podstawie art. 219 k.p.c”</w:t>
      </w:r>
    </w:p>
    <w:p w:rsidR="00361B05" w:rsidRPr="00361B05" w:rsidRDefault="00361B05" w:rsidP="00361B05">
      <w:pPr>
        <w:jc w:val="both"/>
        <w:rPr>
          <w:rFonts w:ascii="Arial" w:hAnsi="Arial" w:cs="Arial"/>
          <w:b/>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1.1.b</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Liczba złożonych wniosków  o ubezwłasnowolnienie  ze względu na osobę wnioskodawcy dotyczy spraw zakończonych.</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dziale należy wykazać liczbę wydanych postanowień (w okresie statystycznym) o ustanowieniu doradcy tymczasowego.</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1.1.k </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361B05">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361B05">
        <w:rPr>
          <w:rFonts w:ascii="Arial" w:hAnsi="Arial" w:cs="Arial"/>
          <w:sz w:val="18"/>
          <w:szCs w:val="18"/>
        </w:rPr>
        <w:t xml:space="preserve">, </w:t>
      </w:r>
      <w:r w:rsidRPr="00361B05">
        <w:rPr>
          <w:rFonts w:ascii="Arial" w:hAnsi="Arial" w:cs="Arial"/>
          <w:b/>
          <w:sz w:val="18"/>
          <w:szCs w:val="18"/>
        </w:rPr>
        <w:t>gdyż sąd II instancji dokonał jedynie zmiany orzeczenia sadu pierwszej instancji (a nie faktycznego wyznaczenia pełnomocnika)</w:t>
      </w:r>
      <w:r w:rsidRPr="00361B0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1.1.l.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Sprawy mediacyjne zostały dodane w związku z regulacją prawną kpc, a sposób rejestracji spraw zawarty jest w </w:t>
      </w:r>
      <w:r w:rsidRPr="00361B05">
        <w:rPr>
          <w:rFonts w:ascii="Arial" w:hAnsi="Arial" w:cs="Arial"/>
          <w:sz w:val="18"/>
          <w:szCs w:val="18"/>
        </w:rPr>
        <w:t>zarządzeniu M</w:t>
      </w:r>
      <w:r w:rsidRPr="00361B05">
        <w:rPr>
          <w:rFonts w:ascii="Arial" w:hAnsi="Arial" w:cs="Arial"/>
          <w:bCs/>
          <w:sz w:val="18"/>
          <w:szCs w:val="18"/>
        </w:rPr>
        <w:t>inistra Sprawiedliwości Nr 235/07/DO</w:t>
      </w:r>
      <w:r w:rsidRPr="00361B05">
        <w:rPr>
          <w:rFonts w:ascii="Arial" w:hAnsi="Arial" w:cs="Arial"/>
          <w:sz w:val="18"/>
          <w:szCs w:val="18"/>
        </w:rPr>
        <w:t xml:space="preserve"> z dnia 28 grudnia 2007 r. </w:t>
      </w:r>
      <w:r w:rsidRPr="00361B05">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W wierszu „Liczba mediacji ogółem” należy wykazać wszystkie mediacje w sprawie.</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1.1.o.1. </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jc w:val="both"/>
        <w:rPr>
          <w:rFonts w:ascii="Arial" w:hAnsi="Arial" w:cs="Arial"/>
          <w:sz w:val="18"/>
          <w:szCs w:val="18"/>
        </w:rPr>
      </w:pPr>
      <w:r w:rsidRPr="00361B05">
        <w:rPr>
          <w:rFonts w:ascii="Arial" w:hAnsi="Arial" w:cs="Arial"/>
          <w:b/>
          <w:sz w:val="18"/>
          <w:szCs w:val="18"/>
        </w:rPr>
        <w:t>Wiersz 07  dotyczy przypadków kiedy doszło do wyłączenia  sprawy, jak też poszczególnych roszczeń do odrębnego rozpoznania”.</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Sprawy przekazane przez Sąd Rejonowy Lublin-Zachód  w Lublinie (e-sąd) winny być wykazywane w wierszu 14 oraz 15.</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Podobnie wykazujemy w wierszach 26 wszystkie przerejestrowania do jakich ewentualnie doszło w wyniku wprowadzenia systemu wspólnego wpływu spraw na pion (§ 77 ust 2 Regulaminu).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 xml:space="preserve">W przypadku, gdy sprawy ze zniesionego wydziału przejmuje inny wydział </w:t>
      </w:r>
      <w:r w:rsidRPr="00361B05">
        <w:rPr>
          <w:rFonts w:ascii="Arial" w:hAnsi="Arial" w:cs="Arial"/>
          <w:sz w:val="18"/>
          <w:szCs w:val="18"/>
          <w:u w:val="single"/>
        </w:rPr>
        <w:t>w ramach tego samego sądu</w:t>
      </w:r>
      <w:r w:rsidRPr="00361B0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61B05">
        <w:rPr>
          <w:rFonts w:ascii="Arial" w:hAnsi="Arial" w:cs="Arial"/>
          <w:sz w:val="18"/>
          <w:szCs w:val="18"/>
          <w:u w:val="single"/>
        </w:rPr>
        <w:t>do innego sądu</w:t>
      </w:r>
      <w:r w:rsidRPr="00361B05">
        <w:rPr>
          <w:rFonts w:ascii="Arial" w:hAnsi="Arial" w:cs="Arial"/>
          <w:sz w:val="18"/>
          <w:szCs w:val="18"/>
        </w:rPr>
        <w:t>, wówczas w sądzie przejmującym sprawy te należy wykazać w wierszu „w związku ze zmianą obszaru właściwości miejscowej sądu (ów)”.</w:t>
      </w:r>
      <w:r w:rsidRPr="00361B05">
        <w:rPr>
          <w:rFonts w:ascii="Arial" w:hAnsi="Arial" w:cs="Arial"/>
          <w:bCs/>
          <w:sz w:val="18"/>
          <w:szCs w:val="18"/>
        </w:rPr>
        <w:t xml:space="preserve"> </w:t>
      </w:r>
    </w:p>
    <w:p w:rsidR="00361B05" w:rsidRPr="00361B05" w:rsidRDefault="00361B05" w:rsidP="00361B05">
      <w:pPr>
        <w:tabs>
          <w:tab w:val="right" w:pos="15278"/>
        </w:tabs>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1.1.o.2.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361B0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361B05">
        <w:rPr>
          <w:sz w:val="18"/>
          <w:szCs w:val="18"/>
        </w:rPr>
        <w:t xml:space="preserve">).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361B05" w:rsidRPr="00361B05" w:rsidRDefault="00361B05" w:rsidP="00361B05">
      <w:pPr>
        <w:tabs>
          <w:tab w:val="right" w:pos="15278"/>
        </w:tabs>
        <w:rPr>
          <w:rFonts w:ascii="Arial" w:hAnsi="Arial" w:cs="Arial"/>
          <w:strike/>
          <w:sz w:val="18"/>
          <w:szCs w:val="18"/>
        </w:rPr>
      </w:pPr>
      <w:r w:rsidRPr="00361B05">
        <w:rPr>
          <w:rFonts w:ascii="Arial" w:hAnsi="Arial" w:cs="Arial"/>
          <w:sz w:val="18"/>
          <w:szCs w:val="18"/>
        </w:rPr>
        <w:tab/>
      </w:r>
    </w:p>
    <w:p w:rsidR="00361B05" w:rsidRPr="00361B05" w:rsidRDefault="00361B05" w:rsidP="00361B05">
      <w:pPr>
        <w:rPr>
          <w:rFonts w:ascii="Arial" w:hAnsi="Arial" w:cs="Arial"/>
          <w:sz w:val="18"/>
          <w:szCs w:val="18"/>
          <w:lang w:eastAsia="en-US"/>
        </w:rPr>
      </w:pP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Dział 1.1.p</w:t>
      </w: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361B05" w:rsidRPr="00361B05" w:rsidRDefault="00361B05" w:rsidP="00361B05">
      <w:pPr>
        <w:spacing w:before="120"/>
        <w:jc w:val="both"/>
        <w:outlineLvl w:val="0"/>
        <w:rPr>
          <w:rFonts w:ascii="Arial" w:hAnsi="Arial" w:cs="Arial"/>
          <w:bCs/>
          <w:sz w:val="18"/>
          <w:szCs w:val="18"/>
        </w:rPr>
      </w:pPr>
      <w:r w:rsidRPr="00361B05">
        <w:rPr>
          <w:rFonts w:ascii="Arial" w:hAnsi="Arial" w:cs="Arial"/>
          <w:bCs/>
          <w:sz w:val="18"/>
          <w:szCs w:val="18"/>
        </w:rPr>
        <w:t xml:space="preserve">Dział 1.1.t. </w:t>
      </w:r>
    </w:p>
    <w:p w:rsidR="00361B05" w:rsidRPr="00361B05" w:rsidRDefault="00361B05" w:rsidP="00361B05">
      <w:pPr>
        <w:rPr>
          <w:rFonts w:ascii="Arial" w:hAnsi="Arial" w:cs="Arial"/>
          <w:sz w:val="18"/>
          <w:szCs w:val="18"/>
        </w:rPr>
      </w:pPr>
      <w:r w:rsidRPr="00361B05">
        <w:rPr>
          <w:rFonts w:ascii="Arial" w:hAnsi="Arial" w:cs="Arial"/>
          <w:sz w:val="18"/>
          <w:szCs w:val="18"/>
        </w:rPr>
        <w:t>Dane w tym dziale wykazują Wydziały Sądów Okręgowych (I instancja).</w:t>
      </w:r>
    </w:p>
    <w:p w:rsidR="00361B05" w:rsidRPr="00361B05" w:rsidRDefault="00361B05" w:rsidP="00361B05">
      <w:pPr>
        <w:rPr>
          <w:rFonts w:ascii="Arial" w:hAnsi="Arial" w:cs="Arial"/>
          <w:sz w:val="18"/>
          <w:szCs w:val="18"/>
        </w:rPr>
      </w:pPr>
      <w:r w:rsidRPr="00361B05">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361B05" w:rsidRPr="00361B05" w:rsidRDefault="00361B05" w:rsidP="00361B05">
      <w:pPr>
        <w:rPr>
          <w:rFonts w:ascii="Arial" w:hAnsi="Arial" w:cs="Arial"/>
          <w:sz w:val="18"/>
          <w:szCs w:val="18"/>
        </w:rPr>
      </w:pPr>
      <w:r w:rsidRPr="00361B05">
        <w:rPr>
          <w:rFonts w:ascii="Arial" w:hAnsi="Arial" w:cs="Arial"/>
          <w:sz w:val="18"/>
          <w:szCs w:val="18"/>
        </w:rPr>
        <w:t>Ważny jest fakt prawomocności, nie ma znaczenia, w której instancji orzeczenie uprawomocniło się.</w:t>
      </w:r>
    </w:p>
    <w:p w:rsidR="00361B05" w:rsidRPr="00361B05" w:rsidRDefault="00361B05" w:rsidP="00361B05">
      <w:pPr>
        <w:rPr>
          <w:rFonts w:ascii="Arial" w:hAnsi="Arial" w:cs="Arial"/>
          <w:b/>
          <w:sz w:val="18"/>
          <w:szCs w:val="18"/>
        </w:rPr>
      </w:pPr>
      <w:r w:rsidRPr="00361B05">
        <w:rPr>
          <w:rFonts w:ascii="Arial" w:hAnsi="Arial" w:cs="Arial"/>
          <w:bCs/>
          <w:sz w:val="18"/>
          <w:szCs w:val="18"/>
        </w:rPr>
        <w:t>Kwotę alimentów orzeczoną w obcej walucie należy przeliczyć na PLN wg. średniego kursu NBP na dzień wydania orzeczenia kończącego postępowanie.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Dział 1.1.l.1 W wierszu „Liczba mediacji ogółem” należy wykazać wszystkie mediacje w sprawie.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 xml:space="preserve">Dział 1.1.3. </w:t>
      </w:r>
    </w:p>
    <w:p w:rsidR="00361B05" w:rsidRPr="00361B05" w:rsidRDefault="00361B05" w:rsidP="00361B05">
      <w:pPr>
        <w:rPr>
          <w:rFonts w:ascii="Arial" w:hAnsi="Arial" w:cs="Arial"/>
          <w:b/>
          <w:sz w:val="18"/>
          <w:szCs w:val="18"/>
        </w:rPr>
      </w:pPr>
      <w:r w:rsidRPr="00361B05">
        <w:rPr>
          <w:rFonts w:ascii="Arial" w:hAnsi="Arial" w:cs="Arial"/>
          <w:b/>
          <w:sz w:val="18"/>
          <w:szCs w:val="18"/>
        </w:rPr>
        <w:t>Dział ten dotyczy składów 3 osobowych, bez względu na to, czy biorą w nich udział sędziowie okręgowi, czy też w wydaniu orzeczenia brali udział sędziowie rejonowi.</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1.2.1.</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61B05">
        <w:rPr>
          <w:rFonts w:ascii="Arial" w:hAnsi="Arial" w:cs="Arial"/>
          <w:bCs/>
          <w:sz w:val="18"/>
          <w:szCs w:val="18"/>
          <w:u w:val="single"/>
        </w:rPr>
        <w:t>wszystkich</w:t>
      </w:r>
      <w:r w:rsidRPr="00361B05">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361B05">
        <w:rPr>
          <w:rFonts w:ascii="Arial" w:hAnsi="Arial" w:cs="Arial"/>
          <w:bCs/>
          <w:sz w:val="18"/>
          <w:szCs w:val="18"/>
          <w:u w:val="single"/>
        </w:rPr>
        <w:t>powodujące zakreślenie</w:t>
      </w:r>
      <w:r w:rsidRPr="00361B05">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361B05">
        <w:rPr>
          <w:rFonts w:ascii="Arial" w:hAnsi="Arial" w:cs="Arial"/>
          <w:b/>
          <w:bCs/>
          <w:sz w:val="18"/>
          <w:szCs w:val="18"/>
        </w:rPr>
        <w:t>. Nadto wykazuje się jedynie te wyznaczenia spraw, które wiążą się z merytorycznym ich rozpoznaniem, a nie z kwestiami incydentalnymi w danego rodzaju</w:t>
      </w:r>
      <w:r w:rsidRPr="00361B05">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61B05">
        <w:rPr>
          <w:rFonts w:ascii="Arial" w:hAnsi="Arial" w:cs="Arial"/>
          <w:b/>
          <w:bCs/>
          <w:sz w:val="18"/>
          <w:szCs w:val="18"/>
          <w:u w:val="single"/>
        </w:rPr>
        <w:t>wszystkie</w:t>
      </w:r>
      <w:r w:rsidRPr="00361B05">
        <w:rPr>
          <w:rFonts w:ascii="Arial" w:hAnsi="Arial" w:cs="Arial"/>
          <w:bCs/>
          <w:sz w:val="18"/>
          <w:szCs w:val="18"/>
        </w:rPr>
        <w:t xml:space="preserve"> wokandy (choćby było ich więcej niż jedna danego dnia) jakie zostały sporządzone, a dotyczą one wyznaczenia spraw, </w:t>
      </w:r>
      <w:r w:rsidRPr="00361B05">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361B05">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361B05" w:rsidRPr="00361B05" w:rsidRDefault="00361B05" w:rsidP="00361B05">
      <w:pPr>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1.2.2.</w:t>
      </w:r>
    </w:p>
    <w:p w:rsidR="00361B05" w:rsidRPr="00361B05" w:rsidRDefault="00361B05" w:rsidP="00361B05">
      <w:pPr>
        <w:autoSpaceDE w:val="0"/>
        <w:autoSpaceDN w:val="0"/>
        <w:adjustRightInd w:val="0"/>
        <w:spacing w:before="60"/>
        <w:jc w:val="both"/>
        <w:rPr>
          <w:rFonts w:ascii="Arial" w:hAnsi="Arial" w:cs="Arial"/>
          <w:strike/>
          <w:sz w:val="18"/>
          <w:szCs w:val="18"/>
        </w:rPr>
      </w:pPr>
      <w:r w:rsidRPr="00361B05">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361B05">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Wykazujemy jako załatwienie przez referendarza rozpoznanie przez niego </w:t>
      </w:r>
      <w:r w:rsidRPr="00361B05">
        <w:rPr>
          <w:rFonts w:ascii="Arial" w:hAnsi="Arial" w:cs="Arial"/>
          <w:b/>
          <w:sz w:val="18"/>
          <w:szCs w:val="18"/>
        </w:rPr>
        <w:t>wniosku o zwolnienie od kosztów sądowych,</w:t>
      </w:r>
      <w:r w:rsidRPr="00361B05">
        <w:rPr>
          <w:rFonts w:ascii="Arial" w:hAnsi="Arial" w:cs="Arial"/>
          <w:sz w:val="18"/>
          <w:szCs w:val="18"/>
        </w:rPr>
        <w:t xml:space="preserve"> złożonego przed wytoczeniem sprawy i zarejestrowanego odrębnie w repertorium „Co” (§106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b/>
          <w:sz w:val="18"/>
          <w:szCs w:val="18"/>
        </w:rPr>
        <w:t>Rozpoznanie wniosku o ustanowienie adwokata/radcy prawnego z urzędu</w:t>
      </w:r>
      <w:r w:rsidRPr="00361B05">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Załatwienie przez referendarza w repertorium „Nc” w wypadku </w:t>
      </w:r>
      <w:r w:rsidRPr="00361B05">
        <w:rPr>
          <w:rFonts w:ascii="Arial" w:hAnsi="Arial" w:cs="Arial"/>
          <w:b/>
          <w:sz w:val="18"/>
          <w:szCs w:val="18"/>
        </w:rPr>
        <w:t>nakazu zapłaty</w:t>
      </w:r>
      <w:r w:rsidRPr="00361B05">
        <w:rPr>
          <w:rFonts w:ascii="Arial" w:hAnsi="Arial" w:cs="Arial"/>
          <w:sz w:val="18"/>
          <w:szCs w:val="18"/>
        </w:rPr>
        <w:t xml:space="preserve"> </w:t>
      </w:r>
      <w:r w:rsidRPr="00361B05">
        <w:rPr>
          <w:rFonts w:ascii="Arial" w:hAnsi="Arial" w:cs="Arial"/>
          <w:b/>
          <w:sz w:val="18"/>
          <w:szCs w:val="18"/>
        </w:rPr>
        <w:t>w postępowaniu upominawczym następuje</w:t>
      </w:r>
      <w:r w:rsidRPr="00361B05">
        <w:rPr>
          <w:rFonts w:ascii="Arial" w:hAnsi="Arial" w:cs="Arial"/>
          <w:sz w:val="18"/>
          <w:szCs w:val="18"/>
        </w:rPr>
        <w:t xml:space="preserve"> po wydaniu nakazu zapłaty w postępowaniu upominawczym (§131 ust. 2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sz w:val="18"/>
          <w:szCs w:val="18"/>
        </w:rPr>
        <w:t xml:space="preserve">Rozpoznanie wniosku </w:t>
      </w:r>
      <w:r w:rsidRPr="00361B05">
        <w:rPr>
          <w:rFonts w:ascii="Arial" w:hAnsi="Arial" w:cs="Arial"/>
          <w:b/>
          <w:sz w:val="18"/>
          <w:szCs w:val="18"/>
        </w:rPr>
        <w:t xml:space="preserve">o nadanie klauzuli wykonalności (z wyłączeniem bankowych tytułów egzekucyjnych) jest </w:t>
      </w:r>
      <w:r w:rsidRPr="00361B05">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61B05">
        <w:rPr>
          <w:rFonts w:ascii="Arial" w:hAnsi="Arial" w:cs="Arial"/>
          <w:b/>
          <w:sz w:val="18"/>
          <w:szCs w:val="18"/>
        </w:rPr>
        <w:t xml:space="preserve">o nadanie klauzuli wykonalności bankowemu tytułowi egzekucyjnemu </w:t>
      </w:r>
      <w:r w:rsidRPr="00361B05">
        <w:rPr>
          <w:rFonts w:ascii="Arial" w:hAnsi="Arial" w:cs="Arial"/>
          <w:sz w:val="18"/>
          <w:szCs w:val="18"/>
        </w:rPr>
        <w:t xml:space="preserve">stanowi jego załatwienie w repertorium „Co”. </w:t>
      </w:r>
    </w:p>
    <w:p w:rsidR="00361B05" w:rsidRPr="00361B05" w:rsidRDefault="00361B05" w:rsidP="00361B05">
      <w:pPr>
        <w:jc w:val="both"/>
        <w:rPr>
          <w:rFonts w:ascii="Arial" w:hAnsi="Arial" w:cs="Arial"/>
          <w:sz w:val="18"/>
          <w:szCs w:val="18"/>
        </w:rPr>
      </w:pPr>
      <w:r w:rsidRPr="00361B05">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1.4.</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kolumnach 3, 5, 7, 9 wykazuje się uzasadnienia sporządzone we wskazanych w nich terminach, które przypadają </w:t>
      </w:r>
      <w:r w:rsidRPr="00361B05">
        <w:rPr>
          <w:rFonts w:ascii="Arial" w:hAnsi="Arial" w:cs="Arial"/>
          <w:b/>
          <w:bCs/>
          <w:sz w:val="18"/>
          <w:szCs w:val="18"/>
          <w:u w:val="single"/>
        </w:rPr>
        <w:t>po terminie ustawowym</w:t>
      </w:r>
      <w:r w:rsidRPr="00361B0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61B05">
        <w:rPr>
          <w:rFonts w:ascii="Arial" w:hAnsi="Arial" w:cs="Arial"/>
          <w:b/>
          <w:bCs/>
          <w:sz w:val="18"/>
          <w:szCs w:val="18"/>
          <w:u w:val="single"/>
        </w:rPr>
        <w:t>nadto</w:t>
      </w:r>
      <w:r w:rsidRPr="00361B0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W sprawach drugoinstancyjnych Ca i Cz wykazujemy tylko te uzasadnienia, które związane są z rozstrzygnięciem, które powoduje zakreślenie w repertorium.</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361B05">
        <w:rPr>
          <w:rFonts w:ascii="Arial" w:hAnsi="Arial" w:cs="Arial"/>
          <w:bCs/>
          <w:sz w:val="18"/>
          <w:szCs w:val="18"/>
          <w:vertAlign w:val="superscript"/>
        </w:rPr>
        <w:t xml:space="preserve">1 </w:t>
      </w:r>
      <w:r w:rsidRPr="00361B05">
        <w:rPr>
          <w:rFonts w:ascii="Arial" w:hAnsi="Arial" w:cs="Arial"/>
          <w:bCs/>
          <w:sz w:val="18"/>
          <w:szCs w:val="18"/>
        </w:rPr>
        <w:t>kpc.</w:t>
      </w:r>
    </w:p>
    <w:p w:rsidR="00361B05" w:rsidRPr="00361B05" w:rsidRDefault="00361B05" w:rsidP="00361B05">
      <w:pPr>
        <w:autoSpaceDE w:val="0"/>
        <w:autoSpaceDN w:val="0"/>
        <w:adjustRightInd w:val="0"/>
        <w:jc w:val="both"/>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2.1.1.</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361B05">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361B05">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361B05">
        <w:t xml:space="preserve"> </w:t>
      </w:r>
      <w:r w:rsidRPr="00361B05">
        <w:rPr>
          <w:rFonts w:ascii="Arial" w:hAnsi="Arial" w:cs="Arial"/>
          <w:sz w:val="18"/>
          <w:szCs w:val="18"/>
        </w:rPr>
        <w:t xml:space="preserve">W wierszu 07 wykazujemy </w:t>
      </w:r>
      <w:r w:rsidRPr="00361B05">
        <w:rPr>
          <w:rFonts w:ascii="Arial" w:hAnsi="Arial" w:cs="Arial"/>
          <w:sz w:val="18"/>
          <w:szCs w:val="18"/>
          <w:u w:val="single"/>
        </w:rPr>
        <w:t>również</w:t>
      </w:r>
      <w:r w:rsidRPr="00361B05">
        <w:rPr>
          <w:rFonts w:ascii="Arial" w:hAnsi="Arial" w:cs="Arial"/>
          <w:sz w:val="18"/>
          <w:szCs w:val="18"/>
        </w:rPr>
        <w:t xml:space="preserve"> sprawy o zniesienie separacji.  </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2.1.1.1. </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2.1.1.a</w:t>
      </w:r>
    </w:p>
    <w:p w:rsidR="00361B05" w:rsidRPr="00361B05" w:rsidRDefault="00361B05" w:rsidP="00361B05">
      <w:pPr>
        <w:jc w:val="both"/>
        <w:rPr>
          <w:rFonts w:ascii="Arial" w:hAnsi="Arial" w:cs="Arial"/>
          <w:bCs/>
          <w:sz w:val="4"/>
          <w:szCs w:val="4"/>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ten dotyczy wszystkich spraw zawieszonych niezałatwionych na ostatni dzień okresu sprawozdawczego, które zostały również wykazane w dziale 2.1.1.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2.1.1.a.1.</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sz w:val="18"/>
          <w:szCs w:val="18"/>
        </w:rPr>
      </w:pP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Dział 2.1.2.</w:t>
      </w:r>
    </w:p>
    <w:p w:rsidR="00361B05" w:rsidRPr="00361B05" w:rsidRDefault="00361B05" w:rsidP="00361B05">
      <w:pPr>
        <w:jc w:val="both"/>
        <w:rPr>
          <w:rFonts w:ascii="Arial" w:hAnsi="Arial" w:cs="Arial"/>
          <w:b/>
          <w:bCs/>
          <w:sz w:val="18"/>
          <w:szCs w:val="18"/>
        </w:rPr>
      </w:pPr>
      <w:r w:rsidRPr="00361B05">
        <w:rPr>
          <w:rFonts w:ascii="Arial" w:hAnsi="Arial" w:cs="Arial"/>
          <w:sz w:val="18"/>
          <w:szCs w:val="18"/>
        </w:rPr>
        <w:t xml:space="preserve">Dział ten dotyczy wszystkich spraw zakreślonych w wyniku zawieszenia postępowania i dotyczy spraw zawieszonych, niezależnie od daty zawieszenia (a </w:t>
      </w:r>
      <w:r w:rsidRPr="00361B05">
        <w:rPr>
          <w:rFonts w:ascii="Arial" w:hAnsi="Arial" w:cs="Arial"/>
          <w:b/>
          <w:bCs/>
          <w:sz w:val="18"/>
          <w:szCs w:val="18"/>
        </w:rPr>
        <w:t xml:space="preserve">więc dotyczy okresów sprzed nowelizacji kpc dokonanej w dniu 5 lutego 2005 r. , jak i po nowelizacji). </w:t>
      </w:r>
      <w:r w:rsidRPr="00361B05">
        <w:rPr>
          <w:rFonts w:ascii="Arial" w:hAnsi="Arial" w:cs="Arial"/>
          <w:sz w:val="18"/>
          <w:szCs w:val="18"/>
        </w:rPr>
        <w:t xml:space="preserve">Okres zawieszenia liczymy od daty </w:t>
      </w:r>
      <w:r w:rsidRPr="00361B05">
        <w:rPr>
          <w:rFonts w:ascii="Arial" w:hAnsi="Arial" w:cs="Arial"/>
          <w:bCs/>
          <w:sz w:val="18"/>
          <w:szCs w:val="18"/>
        </w:rPr>
        <w:t xml:space="preserve">pierwszego </w:t>
      </w:r>
      <w:r w:rsidRPr="00361B05">
        <w:rPr>
          <w:rFonts w:ascii="Arial" w:hAnsi="Arial" w:cs="Arial"/>
          <w:sz w:val="18"/>
          <w:szCs w:val="18"/>
        </w:rPr>
        <w:t xml:space="preserve">wpływu sprawy.  </w:t>
      </w:r>
      <w:r w:rsidRPr="00361B05">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361B05">
        <w:rPr>
          <w:rFonts w:ascii="Arial" w:hAnsi="Arial" w:cs="Arial"/>
          <w:sz w:val="18"/>
          <w:szCs w:val="18"/>
        </w:rPr>
        <w:t xml:space="preserve"> Sprawy zawieszone, które zostały umorzone (np. wobec upływu czasu na podstawie art. 182 § 1 k.p.c.) powinny zostać wykazane , jako zakończone w dziale ewidencyjnym, </w:t>
      </w:r>
      <w:r w:rsidRPr="00361B05">
        <w:rPr>
          <w:rFonts w:ascii="Arial" w:hAnsi="Arial" w:cs="Arial"/>
          <w:b/>
          <w:bCs/>
          <w:sz w:val="18"/>
          <w:szCs w:val="18"/>
        </w:rPr>
        <w:t xml:space="preserve">o ile wcześniej nie zostały zakreślone i wykazane w kolumnie „ inne załatwienia”.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2.1.2.1.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zawieszone zakreślone </w:t>
      </w:r>
      <w:r w:rsidRPr="00361B05">
        <w:rPr>
          <w:rFonts w:ascii="Arial" w:hAnsi="Arial" w:cs="Arial"/>
          <w:sz w:val="18"/>
          <w:szCs w:val="18"/>
        </w:rPr>
        <w:t xml:space="preserve">z czasem </w:t>
      </w:r>
      <w:r w:rsidRPr="00361B05">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w:t>
      </w:r>
    </w:p>
    <w:p w:rsidR="00361B05" w:rsidRPr="00361B05" w:rsidRDefault="00361B05" w:rsidP="00361B05">
      <w:pPr>
        <w:jc w:val="both"/>
        <w:rPr>
          <w:rFonts w:ascii="Arial" w:hAnsi="Arial" w:cs="Arial"/>
          <w:b/>
          <w:sz w:val="18"/>
          <w:szCs w:val="18"/>
        </w:rPr>
      </w:pPr>
      <w:r w:rsidRPr="00361B05">
        <w:rPr>
          <w:rFonts w:ascii="Arial" w:hAnsi="Arial" w:cs="Arial"/>
          <w:bCs/>
          <w:sz w:val="18"/>
          <w:szCs w:val="18"/>
        </w:rPr>
        <w:t xml:space="preserve">W wierszu 01 - 09 należy wykazać wymienione </w:t>
      </w:r>
      <w:r w:rsidRPr="00361B05">
        <w:rPr>
          <w:rFonts w:ascii="Arial" w:hAnsi="Arial" w:cs="Arial"/>
          <w:b/>
          <w:bCs/>
          <w:sz w:val="18"/>
          <w:szCs w:val="18"/>
        </w:rPr>
        <w:t>kategorie spraw</w:t>
      </w:r>
      <w:r w:rsidRPr="00361B05">
        <w:rPr>
          <w:rFonts w:ascii="Arial" w:hAnsi="Arial" w:cs="Arial"/>
          <w:bCs/>
          <w:sz w:val="18"/>
          <w:szCs w:val="18"/>
        </w:rPr>
        <w:t>, które zakończyły się prawomocnie w I instancji. Wykazywane sprawy obejmują także te</w:t>
      </w:r>
      <w:r w:rsidRPr="00361B05">
        <w:rPr>
          <w:rFonts w:ascii="Arial" w:hAnsi="Arial" w:cs="Arial"/>
          <w:sz w:val="18"/>
          <w:szCs w:val="18"/>
        </w:rPr>
        <w:t xml:space="preserve">, w których wydano prawomocne orzeczenie w danym okresie sprawozdawczym w wyniku podjęcia zawieszonego postępowania. </w:t>
      </w:r>
      <w:r w:rsidRPr="00361B05">
        <w:rPr>
          <w:rFonts w:ascii="Arial" w:hAnsi="Arial" w:cs="Arial"/>
          <w:bCs/>
          <w:sz w:val="18"/>
          <w:szCs w:val="18"/>
        </w:rPr>
        <w:t xml:space="preserve">Okres we wszystkich sprawach liczy się od </w:t>
      </w:r>
      <w:r w:rsidRPr="00361B05">
        <w:rPr>
          <w:rFonts w:ascii="Arial" w:hAnsi="Arial" w:cs="Arial"/>
          <w:sz w:val="18"/>
          <w:szCs w:val="18"/>
        </w:rPr>
        <w:t xml:space="preserve">daty pierwszej rejestracji w sądzie i obejmuje także okres, w którym postępowanie w sprawie było zawieszone, </w:t>
      </w:r>
      <w:r w:rsidRPr="00361B05">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361B05">
        <w:rPr>
          <w:rFonts w:ascii="Arial" w:hAnsi="Arial" w:cs="Arial"/>
          <w:b/>
          <w:bCs/>
          <w:sz w:val="18"/>
          <w:szCs w:val="18"/>
        </w:rPr>
        <w:t>W wierszach 17 i 18 wykazujemy sprawy ze wszystkich repertoriów prowadzonych w sądach rejonowych.</w:t>
      </w:r>
      <w:r w:rsidRPr="00361B05">
        <w:rPr>
          <w:rFonts w:ascii="Arial" w:hAnsi="Arial" w:cs="Arial"/>
          <w:bCs/>
          <w:sz w:val="18"/>
          <w:szCs w:val="18"/>
        </w:rPr>
        <w:t xml:space="preserve"> Sprawy Ca i Cz wykazujemy za okres od daty wpływu sprawy do sądu II instancji do wydania orzeczenia kończącego postępowanie w II instancji (</w:t>
      </w:r>
      <w:r w:rsidRPr="00361B05">
        <w:rPr>
          <w:rFonts w:ascii="Arial" w:hAnsi="Arial" w:cs="Arial"/>
          <w:b/>
          <w:bCs/>
          <w:sz w:val="18"/>
          <w:szCs w:val="18"/>
        </w:rPr>
        <w:t>dotyczy to również wyroków uchylających orzeczenie i przekazujących sprawy do ponownego rozpoznania</w:t>
      </w:r>
      <w:r w:rsidRPr="00361B05">
        <w:rPr>
          <w:rFonts w:ascii="Arial" w:hAnsi="Arial" w:cs="Arial"/>
          <w:bCs/>
          <w:sz w:val="18"/>
          <w:szCs w:val="18"/>
        </w:rPr>
        <w:t xml:space="preserve">). Dane wykazujemy także w zakresie spraw uchylonych w wyniku wniesionej skargi kasacyjnej czy wznowienia od daty pierwszej rejestracji w sądzie II instancji.  </w:t>
      </w:r>
      <w:r w:rsidRPr="00361B05">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361B05" w:rsidRPr="00361B05" w:rsidRDefault="00361B05" w:rsidP="00361B05">
      <w:pPr>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 i 2.2.1 nie należy wykazywać spraw zakreślonych, a jedynie sprawy zakończone prawomocnie.</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 xml:space="preserve">Dział 2.2.1.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w:t>
      </w:r>
      <w:r w:rsidRPr="00361B05">
        <w:rPr>
          <w:rFonts w:ascii="Arial" w:hAnsi="Arial" w:cs="Arial"/>
          <w:sz w:val="18"/>
          <w:szCs w:val="18"/>
        </w:rPr>
        <w:t xml:space="preserve">z czasem </w:t>
      </w:r>
      <w:r w:rsidRPr="00361B05">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2.3.1.</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niezakończonych w ostatnim dniu okresu statystycznego mediacji w sprawie  od dnia wydania postanowienia o skierowaniu stron do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3.</w:t>
      </w:r>
    </w:p>
    <w:p w:rsidR="00361B05" w:rsidRPr="00361B05" w:rsidRDefault="00361B05" w:rsidP="00361B05">
      <w:pPr>
        <w:jc w:val="both"/>
        <w:outlineLvl w:val="0"/>
      </w:pPr>
      <w:r w:rsidRPr="00361B05">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361B05">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361B05">
        <w:rPr>
          <w:rFonts w:ascii="Arial" w:hAnsi="Arial" w:cs="Arial"/>
          <w:b/>
          <w:bCs/>
          <w:sz w:val="18"/>
          <w:szCs w:val="18"/>
        </w:rPr>
        <w:t>Terminy pierwszej rozprawy w sprawach przeniesionych z  jednego repertorium do drugiego (np. z Nc do C lub Cupr) powinny być wykazywane od momentu wpisu do nowego repertorium.</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4.1.a</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ten wypełnia wydział pierwszoinstancyjny i wykazuje sprawy przekazane w okresie statystycznym do wydziału drugoinstancyjnego</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Dział 4.1.b</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W dziale tym nie wykazujemy spraw ponownie wpisanych wymienionych w dziale 1.1.o w wierszu 03.</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5.1.</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6.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Należy wypełnić odrębnie dla orzecznictwa pierwszej i drugiej instancji: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ab/>
        <w:t>W I instancji (kol. 1 do 5) te, które uprawomocniły się w Sądzie Okręgowym,</w:t>
      </w: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361B05" w:rsidRPr="00361B05" w:rsidRDefault="00361B05" w:rsidP="00361B05">
      <w:pPr>
        <w:jc w:val="both"/>
        <w:rPr>
          <w:rFonts w:ascii="Arial" w:hAnsi="Arial" w:cs="Arial"/>
          <w:b/>
          <w:sz w:val="18"/>
          <w:szCs w:val="18"/>
        </w:rPr>
      </w:pPr>
      <w:r w:rsidRPr="00361B05">
        <w:rPr>
          <w:rFonts w:ascii="Arial" w:hAnsi="Arial" w:cs="Arial"/>
          <w:sz w:val="18"/>
          <w:szCs w:val="18"/>
        </w:rPr>
        <w:t xml:space="preserve">W dziale tym wykazujemy odszkodowania zasądzone od Skarbu Państwa jak i od innych podmiotów o ile wynika to z przedmiotu spraw. W </w:t>
      </w:r>
      <w:r w:rsidRPr="00361B05">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361B05">
        <w:rPr>
          <w:rFonts w:ascii="Arial" w:hAnsi="Arial" w:cs="Arial"/>
          <w:sz w:val="18"/>
          <w:szCs w:val="18"/>
        </w:rPr>
        <w:t>Jeżeli</w:t>
      </w:r>
      <w:r w:rsidRPr="00361B05">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361B05" w:rsidRPr="00361B05" w:rsidRDefault="00361B05" w:rsidP="00361B05">
      <w:pPr>
        <w:jc w:val="both"/>
        <w:rPr>
          <w:rFonts w:ascii="Arial" w:hAnsi="Arial" w:cs="Arial"/>
          <w:b/>
          <w:sz w:val="18"/>
          <w:szCs w:val="18"/>
        </w:rPr>
      </w:pP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Dział 7. </w:t>
      </w: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61B05" w:rsidRPr="00361B05" w:rsidRDefault="00361B05" w:rsidP="00361B05">
      <w:pPr>
        <w:jc w:val="both"/>
        <w:outlineLvl w:val="0"/>
        <w:rPr>
          <w:rFonts w:ascii="Arial" w:hAnsi="Arial" w:cs="Arial"/>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Zagadnienia wspólne dla wykazywania limitów i obsad dla wszystkich pionów</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Dla wykazywania obsad przyjmuje się, że </w:t>
      </w:r>
      <w:r w:rsidRPr="00361B05">
        <w:rPr>
          <w:rFonts w:ascii="Arial" w:hAnsi="Arial" w:cs="Arial"/>
          <w:b/>
          <w:bCs/>
          <w:sz w:val="18"/>
          <w:szCs w:val="18"/>
        </w:rPr>
        <w:t>rok jest równoważny 360 dniom pracy (12 miesięcy po 30 dni), a okres półrocza 180 dniom</w:t>
      </w:r>
      <w:r w:rsidRPr="00361B05">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„Sędziowie funkcyjni SO”</w:t>
      </w:r>
      <w:r w:rsidRPr="00361B05">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361B05">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361B05">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z których </w:t>
      </w:r>
      <w:r w:rsidRPr="00361B05">
        <w:rPr>
          <w:rFonts w:ascii="Arial" w:hAnsi="Arial" w:cs="Arial"/>
          <w:b/>
          <w:bCs/>
          <w:sz w:val="18"/>
          <w:szCs w:val="18"/>
        </w:rPr>
        <w:t>na ostatni dzień okresu statystycznego</w:t>
      </w:r>
      <w:r w:rsidRPr="00361B05">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361B05">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361B05">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zawarte w kolumnach 1,2, 3, 5, 7, 11, 14 muszą odpowiadać sumie wierszy 02, 03.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Na określone w objaśnieniu zasady wykazywania limitów i obsad nie może rzutować ustalenie przez kolegia sądów okręgowych zakresów czynności sędziów.</w:t>
      </w:r>
    </w:p>
    <w:p w:rsidR="00361B05" w:rsidRPr="00361B05" w:rsidRDefault="00361B05" w:rsidP="00361B05">
      <w:pPr>
        <w:autoSpaceDE w:val="0"/>
        <w:autoSpaceDN w:val="0"/>
        <w:adjustRightInd w:val="0"/>
        <w:spacing w:before="120"/>
        <w:jc w:val="both"/>
        <w:rPr>
          <w:rFonts w:ascii="Arial" w:hAnsi="Arial" w:cs="Arial"/>
          <w:b/>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 xml:space="preserve">Pion cywilny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3 zagadnień wspólnych dla wszystkich pionów.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4 zagadnień wspólnych dla wszystkich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 „</w:t>
      </w:r>
      <w:r w:rsidRPr="00361B05">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361B05">
        <w:rPr>
          <w:rFonts w:ascii="Arial" w:hAnsi="Arial" w:cs="Arial"/>
          <w:sz w:val="18"/>
          <w:szCs w:val="18"/>
        </w:rPr>
        <w:t xml:space="preserve"> i delegowanych do pełnienia czynności orzeczniczych w pełnym lub niepełnym  wymiarze w innym sądzie okręgowym</w:t>
      </w:r>
      <w:r w:rsidRPr="00361B05">
        <w:rPr>
          <w:rFonts w:ascii="Arial" w:hAnsi="Arial" w:cs="Arial"/>
          <w:b/>
          <w:bCs/>
          <w:sz w:val="18"/>
          <w:szCs w:val="18"/>
        </w:rPr>
        <w:t xml:space="preserve"> czy sądzie rejonowym)</w:t>
      </w:r>
      <w:r w:rsidRPr="00361B05">
        <w:rPr>
          <w:rFonts w:ascii="Arial" w:hAnsi="Arial" w:cs="Arial"/>
          <w:bCs/>
          <w:sz w:val="18"/>
          <w:szCs w:val="18"/>
        </w:rPr>
        <w:t xml:space="preserve">” – </w:t>
      </w:r>
      <w:r w:rsidRPr="00361B05">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w:t>
      </w:r>
      <w:r w:rsidRPr="00361B05">
        <w:rPr>
          <w:rFonts w:ascii="Arial" w:hAnsi="Arial" w:cs="Arial"/>
          <w:b/>
          <w:bCs/>
          <w:sz w:val="18"/>
          <w:szCs w:val="18"/>
        </w:rPr>
        <w:t>(patrz punkt I zagadnień wspólnych)</w:t>
      </w:r>
      <w:r w:rsidRPr="00361B05">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361B05">
        <w:rPr>
          <w:rFonts w:ascii="Arial" w:hAnsi="Arial" w:cs="Arial"/>
          <w:b/>
          <w:bCs/>
          <w:sz w:val="18"/>
          <w:szCs w:val="18"/>
        </w:rPr>
        <w:t xml:space="preserve"> </w:t>
      </w:r>
      <w:r w:rsidRPr="00361B05">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pełnym wymiarze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361B05">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  </w:t>
      </w: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 xml:space="preserve"> w ramach limitu</w:t>
      </w:r>
      <w:r w:rsidRPr="00361B05">
        <w:rPr>
          <w:rFonts w:ascii="Arial" w:hAnsi="Arial" w:cs="Arial"/>
          <w:sz w:val="18"/>
          <w:szCs w:val="18"/>
        </w:rPr>
        <w:t xml:space="preserve"> delegowanych do pełnienia czynności w Ministerstwie Sprawiedliwości” </w:t>
      </w:r>
      <w:r w:rsidRPr="00361B05">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w ramach limitu</w:t>
      </w:r>
      <w:r w:rsidRPr="00361B05">
        <w:rPr>
          <w:rFonts w:ascii="Arial" w:hAnsi="Arial" w:cs="Arial"/>
          <w:sz w:val="18"/>
          <w:szCs w:val="18"/>
        </w:rPr>
        <w:t xml:space="preserve"> (na ostatni dzień okresu statystycznego delegowanych do pełnienia czynności w Krajowej Szkole Sądownictwa i Prokuratury” </w:t>
      </w:r>
      <w:r w:rsidRPr="00361B05">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w:t>
      </w:r>
      <w:r w:rsidRPr="00361B05">
        <w:rPr>
          <w:rFonts w:ascii="Arial" w:hAnsi="Arial" w:cs="Arial"/>
          <w:sz w:val="18"/>
          <w:szCs w:val="18"/>
        </w:rPr>
        <w:t>Krajowej Szkole Sądownictwa i Prokuratury</w:t>
      </w:r>
      <w:r w:rsidRPr="00361B05">
        <w:rPr>
          <w:rFonts w:ascii="Arial" w:hAnsi="Arial" w:cs="Arial"/>
          <w:bCs/>
          <w:sz w:val="18"/>
          <w:szCs w:val="18"/>
        </w:rPr>
        <w:t>.</w:t>
      </w:r>
      <w:r w:rsidRPr="00361B05">
        <w:rPr>
          <w:rFonts w:ascii="Arial" w:hAnsi="Arial" w:cs="Arial"/>
          <w:sz w:val="18"/>
          <w:szCs w:val="18"/>
        </w:rPr>
        <w:t xml:space="preserve"> </w:t>
      </w:r>
      <w:r w:rsidRPr="00361B05">
        <w:rPr>
          <w:rFonts w:ascii="Arial" w:hAnsi="Arial" w:cs="Arial"/>
          <w:bCs/>
          <w:sz w:val="18"/>
          <w:szCs w:val="18"/>
        </w:rPr>
        <w:t xml:space="preserve">W następnej kolumnie wykazujemy liczbę sędziów nie w ramach limitu etatów, a jedynie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danego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z innego SO delegowanych do pełnienia czynności orzeczniczych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w:t>
      </w:r>
      <w:r w:rsidRPr="00361B05">
        <w:rPr>
          <w:rFonts w:ascii="Arial" w:hAnsi="Arial" w:cs="Arial"/>
          <w:bCs/>
          <w:sz w:val="18"/>
          <w:szCs w:val="18"/>
        </w:rPr>
        <w:t xml:space="preserve">” </w:t>
      </w:r>
      <w:r w:rsidRPr="00361B05">
        <w:rPr>
          <w:rFonts w:ascii="Arial" w:hAnsi="Arial" w:cs="Arial"/>
          <w:sz w:val="18"/>
          <w:szCs w:val="18"/>
        </w:rPr>
        <w:t xml:space="preserve">wykazuje się według średniookresowego zatrudnienia </w:t>
      </w:r>
      <w:r w:rsidRPr="00361B05">
        <w:rPr>
          <w:rFonts w:ascii="Arial" w:hAnsi="Arial" w:cs="Arial"/>
          <w:bCs/>
          <w:sz w:val="18"/>
          <w:szCs w:val="18"/>
        </w:rPr>
        <w:t xml:space="preserve">po wcześniejszym ustaleniu, które z osób funkcyjnych w danej instancji orzekają, </w:t>
      </w:r>
      <w:r w:rsidRPr="00361B05">
        <w:rPr>
          <w:rFonts w:ascii="Arial" w:hAnsi="Arial" w:cs="Arial"/>
          <w:sz w:val="18"/>
          <w:szCs w:val="18"/>
        </w:rPr>
        <w:t xml:space="preserve">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361B05">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361B05">
        <w:rPr>
          <w:rFonts w:ascii="Arial" w:hAnsi="Arial" w:cs="Arial"/>
          <w:bCs/>
          <w:sz w:val="18"/>
          <w:szCs w:val="18"/>
        </w:rPr>
        <w:t xml:space="preserve"> Liczbę dni </w:t>
      </w:r>
      <w:r w:rsidRPr="00361B05">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61B05">
        <w:rPr>
          <w:rFonts w:ascii="Arial" w:hAnsi="Arial" w:cs="Arial"/>
          <w:b/>
          <w:sz w:val="18"/>
          <w:szCs w:val="18"/>
          <w:u w:val="single"/>
        </w:rPr>
        <w:t>o ile nie ma możliwości określenia obsady w układzie okresowym</w:t>
      </w:r>
      <w:r w:rsidRPr="00361B0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61B05">
        <w:rPr>
          <w:rFonts w:ascii="Arial" w:hAnsi="Arial" w:cs="Arial"/>
          <w:b/>
          <w:sz w:val="18"/>
          <w:szCs w:val="18"/>
          <w:u w:val="single"/>
        </w:rPr>
        <w:t>sytuacji czasowego określenia obowiązków orzeczniczych</w:t>
      </w:r>
      <w:r w:rsidRPr="00361B0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61B05">
        <w:rPr>
          <w:rFonts w:ascii="Arial" w:hAnsi="Arial" w:cs="Arial"/>
          <w:bCs/>
          <w:sz w:val="18"/>
          <w:szCs w:val="18"/>
        </w:rPr>
        <w:t xml:space="preserve">Sędziowie funkcyjni SO (vide pkt 2 objaśnień do działu 7.1).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II</w:t>
      </w:r>
      <w:r w:rsidRPr="00361B05">
        <w:rPr>
          <w:rFonts w:ascii="Arial" w:hAnsi="Arial" w:cs="Arial"/>
          <w:bCs/>
          <w:sz w:val="18"/>
          <w:szCs w:val="18"/>
        </w:rPr>
        <w:t xml:space="preserve">” wykazuje się poprzez określenie proporcji ich orzekania </w:t>
      </w:r>
      <w:r w:rsidRPr="00361B05">
        <w:rPr>
          <w:rFonts w:ascii="Arial" w:hAnsi="Arial" w:cs="Arial"/>
          <w:b/>
          <w:bCs/>
          <w:sz w:val="18"/>
          <w:szCs w:val="18"/>
        </w:rPr>
        <w:t>(tylko te rozprawy i posiedzenia sędziów funkcyjnych, na których posiadali oni sprawy w swoich referatach, a nie orzekali na sesji jedynie dla uzupełnia składu bez referatu)</w:t>
      </w:r>
      <w:r w:rsidRPr="00361B05">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361B05">
        <w:rPr>
          <w:rFonts w:ascii="Arial" w:hAnsi="Arial" w:cs="Arial"/>
          <w:b/>
          <w:bCs/>
          <w:sz w:val="18"/>
          <w:szCs w:val="18"/>
        </w:rPr>
        <w:t xml:space="preserve"> </w:t>
      </w:r>
      <w:r w:rsidRPr="00361B05">
        <w:rPr>
          <w:rFonts w:ascii="Arial" w:hAnsi="Arial" w:cs="Arial"/>
          <w:bCs/>
          <w:sz w:val="18"/>
          <w:szCs w:val="18"/>
        </w:rPr>
        <w:t>i</w:t>
      </w:r>
      <w:r w:rsidRPr="00361B05">
        <w:rPr>
          <w:rFonts w:ascii="Arial" w:hAnsi="Arial" w:cs="Arial"/>
          <w:b/>
          <w:bCs/>
          <w:sz w:val="18"/>
          <w:szCs w:val="18"/>
        </w:rPr>
        <w:t xml:space="preserve"> </w:t>
      </w:r>
      <w:r w:rsidRPr="00361B05">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361B05">
        <w:rPr>
          <w:rFonts w:ascii="Arial" w:hAnsi="Arial" w:cs="Arial"/>
          <w:b/>
          <w:bCs/>
          <w:sz w:val="18"/>
          <w:szCs w:val="18"/>
        </w:rPr>
        <w:t xml:space="preserve"> </w:t>
      </w:r>
      <w:r w:rsidRPr="00361B05">
        <w:rPr>
          <w:rFonts w:ascii="Arial" w:hAnsi="Arial" w:cs="Arial"/>
          <w:bCs/>
          <w:sz w:val="18"/>
          <w:szCs w:val="18"/>
        </w:rPr>
        <w:t xml:space="preserve">W innej kolumnie należy podać łączną liczbę takich sędziów, a potem tak w I, jak i w II instancji.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orzekających w pełnym wymiarze</w:t>
      </w:r>
      <w:r w:rsidRPr="00361B05">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 w niepełnym wymiarze</w:t>
      </w:r>
      <w:r w:rsidRPr="00361B05">
        <w:rPr>
          <w:rFonts w:ascii="Arial" w:hAnsi="Arial" w:cs="Arial"/>
          <w:bCs/>
          <w:sz w:val="18"/>
          <w:szCs w:val="18"/>
        </w:rPr>
        <w:t xml:space="preserve">” określa się poprzez ustalenie proporcji ich orzekania do </w:t>
      </w:r>
      <w:r w:rsidRPr="00361B05">
        <w:rPr>
          <w:rFonts w:ascii="Arial" w:hAnsi="Arial" w:cs="Arial"/>
          <w:b/>
          <w:bCs/>
          <w:sz w:val="18"/>
          <w:szCs w:val="18"/>
        </w:rPr>
        <w:t xml:space="preserve">średniookresowej liczby sesji </w:t>
      </w:r>
      <w:r w:rsidRPr="00361B05">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361B05">
        <w:rPr>
          <w:rFonts w:ascii="Arial" w:hAnsi="Arial" w:cs="Arial"/>
          <w:bCs/>
          <w:sz w:val="18"/>
          <w:szCs w:val="18"/>
        </w:rPr>
        <w:softHyphen/>
        <w:t xml:space="preserve"> średnio sędziego w danej instancji rocznie daje 0,25 obsady średniookresowej </w:t>
      </w:r>
      <w:r w:rsidRPr="00361B05">
        <w:rPr>
          <w:rFonts w:ascii="Arial" w:hAnsi="Arial" w:cs="Arial"/>
          <w:b/>
          <w:bCs/>
          <w:sz w:val="18"/>
          <w:szCs w:val="18"/>
        </w:rPr>
        <w:t xml:space="preserve">rocznej (12 sesji/48) </w:t>
      </w:r>
      <w:r w:rsidRPr="00361B05">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8 i 9 usp</w:t>
      </w:r>
      <w:r w:rsidRPr="00361B05">
        <w:rPr>
          <w:rFonts w:ascii="Arial" w:hAnsi="Arial" w:cs="Arial"/>
          <w:bCs/>
          <w:sz w:val="18"/>
          <w:szCs w:val="18"/>
        </w:rPr>
        <w:t xml:space="preserve">” w przypadku delegacji na okres jednego miesiąca uwzględnia się w proporcji jednego miesiąca w danym okresie statystycznym, np. roku, a więc 1/12 </w:t>
      </w:r>
      <w:r w:rsidRPr="00361B05">
        <w:rPr>
          <w:rFonts w:ascii="Arial" w:hAnsi="Arial" w:cs="Arial"/>
          <w:b/>
          <w:bCs/>
          <w:sz w:val="18"/>
          <w:szCs w:val="18"/>
        </w:rPr>
        <w:t xml:space="preserve">rocznej </w:t>
      </w:r>
      <w:r w:rsidRPr="00361B05">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361B05" w:rsidRPr="00361B05" w:rsidRDefault="00361B05" w:rsidP="00361B05">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361B05">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 I instancji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w pionie cywilnym w II instancji</w:t>
      </w:r>
      <w:r w:rsidRPr="00361B05">
        <w:rPr>
          <w:rFonts w:ascii="Arial" w:hAnsi="Arial" w:cs="Arial"/>
          <w:bCs/>
          <w:sz w:val="18"/>
          <w:szCs w:val="18"/>
        </w:rPr>
        <w:t xml:space="preserve"> 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t>
      </w:r>
      <w:r w:rsidRPr="00361B05">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361B05">
        <w:rPr>
          <w:rFonts w:ascii="Arial" w:hAnsi="Arial" w:cs="Arial"/>
          <w:b/>
          <w:bCs/>
          <w:sz w:val="18"/>
          <w:szCs w:val="18"/>
        </w:rPr>
        <w:t xml:space="preserve">„Liczba obsadzonych etatów (na ostatni dzień okresu statystycznego)”, </w:t>
      </w:r>
      <w:r w:rsidRPr="00361B05">
        <w:rPr>
          <w:rFonts w:ascii="Arial" w:hAnsi="Arial" w:cs="Arial"/>
          <w:bCs/>
          <w:sz w:val="18"/>
          <w:szCs w:val="18"/>
        </w:rPr>
        <w:t>kol. 36 wykazujemy faktycznie obsadzone etaty (od limitu etatów odejmujemy wyłącznie wakaty).</w:t>
      </w:r>
      <w:r w:rsidRPr="00361B05">
        <w:rPr>
          <w:rFonts w:ascii="Arial" w:hAnsi="Arial" w:cs="Arial"/>
          <w:b/>
          <w:bCs/>
          <w:sz w:val="18"/>
          <w:szCs w:val="18"/>
        </w:rPr>
        <w:t xml:space="preserve">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
          <w:bCs/>
          <w:sz w:val="18"/>
          <w:szCs w:val="18"/>
        </w:rPr>
        <w:t xml:space="preserve">„Liczba obsadzonych etatów (w okresie statystycznym)”, </w:t>
      </w:r>
      <w:r w:rsidRPr="00361B05">
        <w:rPr>
          <w:rFonts w:ascii="Arial" w:hAnsi="Arial" w:cs="Arial"/>
          <w:bCs/>
          <w:sz w:val="18"/>
          <w:szCs w:val="18"/>
        </w:rPr>
        <w:t>kol. 37 wykazujemy faktycznie obsadzone etaty w okresie statystycznym (od limitu etatów odejmujemy wyłącznie wakaty w okresie statystycznym).</w:t>
      </w:r>
    </w:p>
    <w:p w:rsidR="00361B05" w:rsidRPr="00361B05" w:rsidRDefault="00361B05" w:rsidP="00361B05">
      <w:pPr>
        <w:spacing w:after="80" w:line="220" w:lineRule="exact"/>
        <w:outlineLvl w:val="0"/>
        <w:rPr>
          <w:rFonts w:ascii="Arial" w:hAnsi="Arial" w:cs="Arial"/>
          <w:b/>
          <w:sz w:val="18"/>
          <w:szCs w:val="18"/>
        </w:rPr>
      </w:pPr>
    </w:p>
    <w:p w:rsidR="00361B05" w:rsidRPr="00361B05" w:rsidRDefault="00361B05" w:rsidP="00361B05">
      <w:pPr>
        <w:spacing w:line="220" w:lineRule="exact"/>
        <w:outlineLvl w:val="0"/>
        <w:rPr>
          <w:rFonts w:ascii="Arial" w:hAnsi="Arial" w:cs="Arial"/>
          <w:b/>
          <w:sz w:val="18"/>
          <w:szCs w:val="18"/>
        </w:rPr>
      </w:pPr>
      <w:r w:rsidRPr="00361B05">
        <w:rPr>
          <w:rFonts w:ascii="Arial" w:hAnsi="Arial" w:cs="Arial"/>
          <w:sz w:val="18"/>
          <w:szCs w:val="18"/>
        </w:rPr>
        <w:t>Dział 7.2.</w:t>
      </w:r>
      <w:r w:rsidRPr="00361B05">
        <w:rPr>
          <w:rFonts w:ascii="Arial" w:hAnsi="Arial" w:cs="Arial"/>
          <w:b/>
          <w:sz w:val="18"/>
          <w:szCs w:val="18"/>
        </w:rPr>
        <w:t xml:space="preserve"> Obsada Sądu (Wydziału)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 w:rsidR="00361B05" w:rsidRPr="00361B05" w:rsidRDefault="00361B05" w:rsidP="00361B05">
      <w:pPr>
        <w:pStyle w:val="Tekstpodstawowy"/>
        <w:spacing w:line="240" w:lineRule="auto"/>
        <w:jc w:val="center"/>
        <w:outlineLvl w:val="0"/>
        <w:rPr>
          <w:color w:val="auto"/>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sz w:val="18"/>
          <w:szCs w:val="18"/>
        </w:rPr>
        <w:t xml:space="preserve">Dział 8.2. </w:t>
      </w:r>
      <w:r w:rsidRPr="00361B0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361B05" w:rsidRPr="00361B05" w:rsidRDefault="00361B05" w:rsidP="00361B05">
      <w:pPr>
        <w:autoSpaceDE w:val="0"/>
        <w:autoSpaceDN w:val="0"/>
        <w:adjustRightInd w:val="0"/>
        <w:ind w:left="357"/>
        <w:jc w:val="both"/>
        <w:rPr>
          <w:rFonts w:ascii="Arial" w:hAnsi="Arial" w:cs="Arial"/>
          <w:bCs/>
          <w:sz w:val="18"/>
          <w:szCs w:val="18"/>
        </w:rPr>
      </w:pPr>
    </w:p>
    <w:p w:rsidR="00361B05" w:rsidRPr="00361B05" w:rsidRDefault="00361B05" w:rsidP="00361B05">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19" w:rsidRDefault="00C04419">
      <w:r>
        <w:separator/>
      </w:r>
    </w:p>
  </w:endnote>
  <w:endnote w:type="continuationSeparator" w:id="0">
    <w:p w:rsidR="00C04419" w:rsidRDefault="00C0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30" w:rsidRPr="00DC2CED" w:rsidRDefault="00960A30">
    <w:pPr>
      <w:pStyle w:val="Stopka"/>
      <w:jc w:val="center"/>
      <w:rPr>
        <w:sz w:val="16"/>
        <w:szCs w:val="16"/>
      </w:rPr>
    </w:pPr>
    <w:r w:rsidRPr="00DC2CED">
      <w:rPr>
        <w:sz w:val="16"/>
        <w:szCs w:val="16"/>
      </w:rPr>
      <w:t xml:space="preserve">Strona </w:t>
    </w:r>
    <w:r w:rsidR="00B543D9" w:rsidRPr="00DC2CED">
      <w:rPr>
        <w:b/>
        <w:bCs/>
        <w:sz w:val="16"/>
        <w:szCs w:val="16"/>
      </w:rPr>
      <w:fldChar w:fldCharType="begin"/>
    </w:r>
    <w:r w:rsidRPr="00DC2CED">
      <w:rPr>
        <w:b/>
        <w:bCs/>
        <w:sz w:val="16"/>
        <w:szCs w:val="16"/>
      </w:rPr>
      <w:instrText>PAGE</w:instrText>
    </w:r>
    <w:r w:rsidR="00B543D9" w:rsidRPr="00DC2CED">
      <w:rPr>
        <w:b/>
        <w:bCs/>
        <w:sz w:val="16"/>
        <w:szCs w:val="16"/>
      </w:rPr>
      <w:fldChar w:fldCharType="separate"/>
    </w:r>
    <w:r w:rsidR="0000102A">
      <w:rPr>
        <w:b/>
        <w:bCs/>
        <w:noProof/>
        <w:sz w:val="16"/>
        <w:szCs w:val="16"/>
      </w:rPr>
      <w:t>2</w:t>
    </w:r>
    <w:r w:rsidR="00B543D9" w:rsidRPr="00DC2CED">
      <w:rPr>
        <w:b/>
        <w:bCs/>
        <w:sz w:val="16"/>
        <w:szCs w:val="16"/>
      </w:rPr>
      <w:fldChar w:fldCharType="end"/>
    </w:r>
    <w:r w:rsidRPr="00DC2CED">
      <w:rPr>
        <w:sz w:val="16"/>
        <w:szCs w:val="16"/>
      </w:rPr>
      <w:t xml:space="preserve"> z </w:t>
    </w:r>
    <w:r w:rsidR="00B543D9" w:rsidRPr="00DC2CED">
      <w:rPr>
        <w:b/>
        <w:bCs/>
        <w:sz w:val="16"/>
        <w:szCs w:val="16"/>
      </w:rPr>
      <w:fldChar w:fldCharType="begin"/>
    </w:r>
    <w:r w:rsidRPr="00DC2CED">
      <w:rPr>
        <w:b/>
        <w:bCs/>
        <w:sz w:val="16"/>
        <w:szCs w:val="16"/>
      </w:rPr>
      <w:instrText>NUMPAGES</w:instrText>
    </w:r>
    <w:r w:rsidR="00B543D9" w:rsidRPr="00DC2CED">
      <w:rPr>
        <w:b/>
        <w:bCs/>
        <w:sz w:val="16"/>
        <w:szCs w:val="16"/>
      </w:rPr>
      <w:fldChar w:fldCharType="separate"/>
    </w:r>
    <w:r w:rsidR="0000102A">
      <w:rPr>
        <w:b/>
        <w:bCs/>
        <w:noProof/>
        <w:sz w:val="16"/>
        <w:szCs w:val="16"/>
      </w:rPr>
      <w:t>23</w:t>
    </w:r>
    <w:r w:rsidR="00B543D9" w:rsidRPr="00DC2CED">
      <w:rPr>
        <w:b/>
        <w:bCs/>
        <w:sz w:val="16"/>
        <w:szCs w:val="16"/>
      </w:rPr>
      <w:fldChar w:fldCharType="end"/>
    </w:r>
  </w:p>
  <w:p w:rsidR="00960A30" w:rsidRPr="00DC2CED" w:rsidRDefault="00960A30">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19" w:rsidRDefault="00C04419">
      <w:r>
        <w:separator/>
      </w:r>
    </w:p>
  </w:footnote>
  <w:footnote w:type="continuationSeparator" w:id="0">
    <w:p w:rsidR="00C04419" w:rsidRDefault="00C04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30" w:rsidRDefault="00960A30" w:rsidP="00E16CAE">
    <w:pPr>
      <w:pStyle w:val="Nagwek"/>
      <w:contextualSpacing/>
      <w:jc w:val="right"/>
      <w:rPr>
        <w:rFonts w:ascii="Arial" w:hAnsi="Arial" w:cs="Arial"/>
        <w:sz w:val="16"/>
        <w:szCs w:val="16"/>
      </w:rPr>
    </w:pPr>
  </w:p>
  <w:p w:rsidR="00960A30" w:rsidRPr="00E16CAE" w:rsidRDefault="00960A30"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02A"/>
    <w:rsid w:val="0000113F"/>
    <w:rsid w:val="00002207"/>
    <w:rsid w:val="00002861"/>
    <w:rsid w:val="0000286B"/>
    <w:rsid w:val="0000293C"/>
    <w:rsid w:val="00003579"/>
    <w:rsid w:val="000037FD"/>
    <w:rsid w:val="00003846"/>
    <w:rsid w:val="00003917"/>
    <w:rsid w:val="00005021"/>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9C6"/>
    <w:rsid w:val="001227C9"/>
    <w:rsid w:val="00122DFF"/>
    <w:rsid w:val="00122E26"/>
    <w:rsid w:val="00123660"/>
    <w:rsid w:val="001238FD"/>
    <w:rsid w:val="001250C8"/>
    <w:rsid w:val="001253BC"/>
    <w:rsid w:val="00126899"/>
    <w:rsid w:val="00126DF1"/>
    <w:rsid w:val="00127783"/>
    <w:rsid w:val="001305DB"/>
    <w:rsid w:val="00130C33"/>
    <w:rsid w:val="00131BF0"/>
    <w:rsid w:val="00131F66"/>
    <w:rsid w:val="001329B9"/>
    <w:rsid w:val="00133233"/>
    <w:rsid w:val="00133C07"/>
    <w:rsid w:val="00133FEE"/>
    <w:rsid w:val="00135150"/>
    <w:rsid w:val="0013518F"/>
    <w:rsid w:val="001366AB"/>
    <w:rsid w:val="001426CA"/>
    <w:rsid w:val="00142CFC"/>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6D0B"/>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BBD"/>
    <w:rsid w:val="00187A6D"/>
    <w:rsid w:val="00187BC9"/>
    <w:rsid w:val="001901E2"/>
    <w:rsid w:val="0019095A"/>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304F"/>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4801"/>
    <w:rsid w:val="003A4B4C"/>
    <w:rsid w:val="003A5B5E"/>
    <w:rsid w:val="003A643C"/>
    <w:rsid w:val="003A68BF"/>
    <w:rsid w:val="003A6B60"/>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379"/>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603"/>
    <w:rsid w:val="00540648"/>
    <w:rsid w:val="00540688"/>
    <w:rsid w:val="00542F5E"/>
    <w:rsid w:val="0054310A"/>
    <w:rsid w:val="00543162"/>
    <w:rsid w:val="005439CF"/>
    <w:rsid w:val="0054550C"/>
    <w:rsid w:val="00545D28"/>
    <w:rsid w:val="005461E2"/>
    <w:rsid w:val="00546C9E"/>
    <w:rsid w:val="00547F8B"/>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A9D"/>
    <w:rsid w:val="005D34CF"/>
    <w:rsid w:val="005D3D37"/>
    <w:rsid w:val="005D4708"/>
    <w:rsid w:val="005D5385"/>
    <w:rsid w:val="005D5427"/>
    <w:rsid w:val="005D5E49"/>
    <w:rsid w:val="005D6EF8"/>
    <w:rsid w:val="005D6F76"/>
    <w:rsid w:val="005D720A"/>
    <w:rsid w:val="005D7F61"/>
    <w:rsid w:val="005E014F"/>
    <w:rsid w:val="005E0944"/>
    <w:rsid w:val="005E0A01"/>
    <w:rsid w:val="005E0BE7"/>
    <w:rsid w:val="005E52CA"/>
    <w:rsid w:val="005E59DC"/>
    <w:rsid w:val="005E6422"/>
    <w:rsid w:val="005F2083"/>
    <w:rsid w:val="005F257F"/>
    <w:rsid w:val="005F29F8"/>
    <w:rsid w:val="005F2BC2"/>
    <w:rsid w:val="005F3019"/>
    <w:rsid w:val="005F3EF6"/>
    <w:rsid w:val="005F3FF0"/>
    <w:rsid w:val="005F461B"/>
    <w:rsid w:val="005F4D27"/>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0E03"/>
    <w:rsid w:val="006720FE"/>
    <w:rsid w:val="00672542"/>
    <w:rsid w:val="00673290"/>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6A05"/>
    <w:rsid w:val="006C78EF"/>
    <w:rsid w:val="006C7C86"/>
    <w:rsid w:val="006D16DB"/>
    <w:rsid w:val="006D27FA"/>
    <w:rsid w:val="006D2DC1"/>
    <w:rsid w:val="006D2ED2"/>
    <w:rsid w:val="006D3BA2"/>
    <w:rsid w:val="006D42B9"/>
    <w:rsid w:val="006D48F2"/>
    <w:rsid w:val="006D4CE4"/>
    <w:rsid w:val="006D500E"/>
    <w:rsid w:val="006D5C35"/>
    <w:rsid w:val="006D5EBE"/>
    <w:rsid w:val="006D68BB"/>
    <w:rsid w:val="006D7AA0"/>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6ABB"/>
    <w:rsid w:val="007874DC"/>
    <w:rsid w:val="0078794C"/>
    <w:rsid w:val="00790860"/>
    <w:rsid w:val="007908EF"/>
    <w:rsid w:val="00790D6A"/>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500EB"/>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C71"/>
    <w:rsid w:val="008D3F7E"/>
    <w:rsid w:val="008D4F51"/>
    <w:rsid w:val="008D5E50"/>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76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8F7"/>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F50"/>
    <w:rsid w:val="0095706A"/>
    <w:rsid w:val="009570E9"/>
    <w:rsid w:val="0096071E"/>
    <w:rsid w:val="00960A30"/>
    <w:rsid w:val="00962674"/>
    <w:rsid w:val="00962A06"/>
    <w:rsid w:val="009631C6"/>
    <w:rsid w:val="009639D6"/>
    <w:rsid w:val="00963C42"/>
    <w:rsid w:val="00964960"/>
    <w:rsid w:val="0096502F"/>
    <w:rsid w:val="009654B2"/>
    <w:rsid w:val="00967337"/>
    <w:rsid w:val="00967503"/>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29A1"/>
    <w:rsid w:val="00B1357E"/>
    <w:rsid w:val="00B13BA6"/>
    <w:rsid w:val="00B14042"/>
    <w:rsid w:val="00B14761"/>
    <w:rsid w:val="00B1550C"/>
    <w:rsid w:val="00B15BEF"/>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43D9"/>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12C"/>
    <w:rsid w:val="00B853CE"/>
    <w:rsid w:val="00B857E7"/>
    <w:rsid w:val="00B86484"/>
    <w:rsid w:val="00B94B84"/>
    <w:rsid w:val="00B95D0E"/>
    <w:rsid w:val="00B9615C"/>
    <w:rsid w:val="00B96465"/>
    <w:rsid w:val="00B971D3"/>
    <w:rsid w:val="00B97F8E"/>
    <w:rsid w:val="00BA0E57"/>
    <w:rsid w:val="00BA1AD4"/>
    <w:rsid w:val="00BA1E83"/>
    <w:rsid w:val="00BA27BD"/>
    <w:rsid w:val="00BA2818"/>
    <w:rsid w:val="00BA366B"/>
    <w:rsid w:val="00BA3A26"/>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3CD9"/>
    <w:rsid w:val="00C0423F"/>
    <w:rsid w:val="00C04337"/>
    <w:rsid w:val="00C04419"/>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724"/>
    <w:rsid w:val="00C3301E"/>
    <w:rsid w:val="00C34594"/>
    <w:rsid w:val="00C35BB2"/>
    <w:rsid w:val="00C35D9F"/>
    <w:rsid w:val="00C36CA8"/>
    <w:rsid w:val="00C37210"/>
    <w:rsid w:val="00C37BB3"/>
    <w:rsid w:val="00C416E0"/>
    <w:rsid w:val="00C41D79"/>
    <w:rsid w:val="00C42EE5"/>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712"/>
    <w:rsid w:val="00D330F6"/>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CA0"/>
    <w:rsid w:val="00D47CBF"/>
    <w:rsid w:val="00D50416"/>
    <w:rsid w:val="00D505B0"/>
    <w:rsid w:val="00D50A53"/>
    <w:rsid w:val="00D5202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51"/>
    <w:rsid w:val="00DA14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49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7D2"/>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367"/>
    <w:rsid w:val="00F33777"/>
    <w:rsid w:val="00F33CB5"/>
    <w:rsid w:val="00F37430"/>
    <w:rsid w:val="00F37816"/>
    <w:rsid w:val="00F405C1"/>
    <w:rsid w:val="00F40A39"/>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D3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7ABBE-F49E-40AF-9F07-518DFA7D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28040</Words>
  <Characters>168241</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195890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Janda Robert</cp:lastModifiedBy>
  <cp:revision>3</cp:revision>
  <cp:lastPrinted>2012-03-06T06:46:00Z</cp:lastPrinted>
  <dcterms:created xsi:type="dcterms:W3CDTF">2020-07-22T10:15:00Z</dcterms:created>
  <dcterms:modified xsi:type="dcterms:W3CDTF">2020-07-22T10:15:00Z</dcterms:modified>
</cp:coreProperties>
</file>