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7DA" w:rsidRPr="002C6872" w:rsidRDefault="006F07DA" w:rsidP="006F0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C6872">
        <w:rPr>
          <w:rFonts w:ascii="Times New Roman" w:eastAsia="Times New Roman" w:hAnsi="Times New Roman" w:cs="Times New Roman"/>
          <w:b/>
          <w:bCs/>
          <w:lang w:eastAsia="pl-PL"/>
        </w:rPr>
        <w:t>PODZIAŁ CZYNNOŚCI</w:t>
      </w:r>
      <w:r w:rsidR="00DA273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6F07DA" w:rsidRPr="002C6872" w:rsidRDefault="006F07DA" w:rsidP="006F0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07DA" w:rsidRDefault="006F07DA" w:rsidP="006F07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90D70">
        <w:rPr>
          <w:rFonts w:ascii="Times New Roman" w:eastAsia="Times New Roman" w:hAnsi="Times New Roman" w:cs="Times New Roman"/>
          <w:szCs w:val="20"/>
          <w:lang w:eastAsia="pl-PL"/>
        </w:rPr>
        <w:t xml:space="preserve">Na podstawie art. 22a pkt 2 ustawy z dnia 27 lipca 2001 r. - Prawo o ustroju sądów powszechnych </w:t>
      </w:r>
      <w:r w:rsidRPr="00090D70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(Dz. U. z 2020.2072t.j.), po zasięgnięciu opinii Kolegium Sądu Okręgowego w Tarnobrzegu (wyciąg </w:t>
      </w:r>
      <w:r w:rsidRPr="00090D70">
        <w:rPr>
          <w:rFonts w:ascii="Times New Roman" w:eastAsia="Times New Roman" w:hAnsi="Times New Roman" w:cs="Times New Roman"/>
          <w:szCs w:val="20"/>
          <w:lang w:eastAsia="pl-PL"/>
        </w:rPr>
        <w:br/>
        <w:t>z protokołu posiedzenia stanowi załącznik do niniejszego dokumentu) ustalam następujący indywidual</w:t>
      </w:r>
      <w:r>
        <w:rPr>
          <w:rFonts w:ascii="Times New Roman" w:eastAsia="Times New Roman" w:hAnsi="Times New Roman" w:cs="Times New Roman"/>
          <w:szCs w:val="20"/>
          <w:lang w:eastAsia="pl-PL"/>
        </w:rPr>
        <w:t>ny podział czynności</w:t>
      </w:r>
      <w:r w:rsidRPr="00090D70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od dnia </w:t>
      </w:r>
      <w:r>
        <w:rPr>
          <w:rFonts w:ascii="Times New Roman" w:eastAsia="Times New Roman" w:hAnsi="Times New Roman" w:cs="Times New Roman"/>
          <w:b/>
          <w:szCs w:val="20"/>
          <w:lang w:eastAsia="pl-PL"/>
        </w:rPr>
        <w:t>1</w:t>
      </w:r>
      <w:r w:rsidR="00DA273E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grudnia</w:t>
      </w:r>
      <w:r w:rsidRPr="00090D70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20</w:t>
      </w:r>
      <w:r w:rsidR="00DA273E">
        <w:rPr>
          <w:rFonts w:ascii="Times New Roman" w:eastAsia="Times New Roman" w:hAnsi="Times New Roman" w:cs="Times New Roman"/>
          <w:b/>
          <w:szCs w:val="20"/>
          <w:lang w:eastAsia="pl-PL"/>
        </w:rPr>
        <w:t>22</w:t>
      </w:r>
      <w:r w:rsidRPr="00090D70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r. </w:t>
      </w:r>
    </w:p>
    <w:p w:rsidR="001D0CE6" w:rsidRDefault="001D0CE6" w:rsidP="00EC0F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07DA" w:rsidRPr="00EC0FB2" w:rsidRDefault="006F07DA" w:rsidP="00EC0F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9062"/>
      </w:tblGrid>
      <w:tr w:rsidR="00EC0FB2" w:rsidRPr="00EC0FB2" w:rsidTr="00331A67">
        <w:tc>
          <w:tcPr>
            <w:tcW w:w="0" w:type="auto"/>
            <w:hideMark/>
          </w:tcPr>
          <w:p w:rsidR="00EC0FB2" w:rsidRPr="00734905" w:rsidRDefault="00EC0FB2" w:rsidP="00331A67">
            <w:pPr>
              <w:divId w:val="57366500"/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Imię (imiona):</w:t>
            </w:r>
            <w:r w:rsidR="00062240" w:rsidRPr="007349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EC0FB2" w:rsidRPr="00FA53ED" w:rsidRDefault="00CA7DF9" w:rsidP="00FA53ED">
            <w:pPr>
              <w:jc w:val="both"/>
              <w:divId w:val="5736650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A</w:t>
            </w:r>
            <w:r w:rsidR="00053391">
              <w:rPr>
                <w:rFonts w:ascii="Times New Roman" w:eastAsia="Times New Roman" w:hAnsi="Times New Roman" w:cs="Times New Roman"/>
                <w:b/>
                <w:lang w:eastAsia="pl-PL"/>
              </w:rPr>
              <w:t>NNA</w:t>
            </w:r>
          </w:p>
        </w:tc>
      </w:tr>
      <w:tr w:rsidR="00EC0FB2" w:rsidRPr="00EC0FB2" w:rsidTr="00331A67">
        <w:tc>
          <w:tcPr>
            <w:tcW w:w="0" w:type="auto"/>
            <w:hideMark/>
          </w:tcPr>
          <w:p w:rsidR="00EC0FB2" w:rsidRPr="00734905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Nazwisko:</w:t>
            </w:r>
          </w:p>
          <w:p w:rsidR="00EC0FB2" w:rsidRPr="00FA53ED" w:rsidRDefault="00053391" w:rsidP="00FA53ED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MOSKAL</w:t>
            </w:r>
          </w:p>
        </w:tc>
      </w:tr>
      <w:tr w:rsidR="00EC0FB2" w:rsidRPr="00EC0FB2" w:rsidTr="00331A67">
        <w:tc>
          <w:tcPr>
            <w:tcW w:w="0" w:type="auto"/>
            <w:hideMark/>
          </w:tcPr>
          <w:p w:rsidR="00EC0FB2" w:rsidRPr="00734905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Stanowisko służbowe:</w:t>
            </w:r>
          </w:p>
          <w:p w:rsidR="00EC0FB2" w:rsidRPr="00B63941" w:rsidRDefault="00B63941" w:rsidP="00FA53ED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SĘDZIA</w:t>
            </w:r>
            <w:r w:rsidR="009F475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SĄDU OKRĘGOWEGO W TARNOBRZEGU</w:t>
            </w:r>
          </w:p>
        </w:tc>
      </w:tr>
      <w:tr w:rsidR="00EC0FB2" w:rsidRPr="00EC0FB2" w:rsidTr="00331A67">
        <w:tc>
          <w:tcPr>
            <w:tcW w:w="0" w:type="auto"/>
            <w:hideMark/>
          </w:tcPr>
          <w:p w:rsidR="00EC0FB2" w:rsidRPr="00734905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Przydział do wydziału lub wydziałów:</w:t>
            </w:r>
          </w:p>
          <w:p w:rsidR="00EC0FB2" w:rsidRPr="00B63941" w:rsidRDefault="009F4755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III </w:t>
            </w:r>
            <w:r w:rsidR="00B63941" w:rsidRPr="00B6394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WYDZIAŁ PRACY I UBEZPIECZEŃ SPOŁECZNYCH </w:t>
            </w:r>
          </w:p>
        </w:tc>
      </w:tr>
      <w:tr w:rsidR="00EC0FB2" w:rsidRPr="00EC0FB2" w:rsidTr="00331A67">
        <w:tc>
          <w:tcPr>
            <w:tcW w:w="0" w:type="auto"/>
            <w:hideMark/>
          </w:tcPr>
          <w:p w:rsidR="00955A65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Pełnione funkcje:</w:t>
            </w:r>
            <w:r w:rsidR="00632D3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:rsidR="00EC0FB2" w:rsidRPr="00955A65" w:rsidRDefault="00053391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PRZEWODNICZĄCY III</w:t>
            </w:r>
            <w:r w:rsidR="00B6394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WYDZIAŁU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PRACY I UBEZPIE</w:t>
            </w:r>
            <w:r w:rsidR="000C47B9">
              <w:rPr>
                <w:rFonts w:ascii="Times New Roman" w:eastAsia="Times New Roman" w:hAnsi="Times New Roman" w:cs="Times New Roman"/>
                <w:b/>
                <w:lang w:eastAsia="pl-PL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ZEŃ SPOŁECZNYCH</w:t>
            </w:r>
          </w:p>
        </w:tc>
      </w:tr>
      <w:tr w:rsidR="00EC0FB2" w:rsidRPr="00EC0FB2" w:rsidTr="0058405F">
        <w:tc>
          <w:tcPr>
            <w:tcW w:w="0" w:type="auto"/>
            <w:tcBorders>
              <w:bottom w:val="nil"/>
            </w:tcBorders>
            <w:hideMark/>
          </w:tcPr>
          <w:p w:rsidR="00EC0FB2" w:rsidRPr="00734905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Reguły przydziału spraw:</w:t>
            </w:r>
          </w:p>
          <w:p w:rsidR="009F4755" w:rsidRDefault="00EC0FB2" w:rsidP="00734905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- wskaźnik procentowy udziału w przydziale wpł</w:t>
            </w:r>
            <w:r w:rsidR="009F4755">
              <w:rPr>
                <w:rFonts w:ascii="Times New Roman" w:eastAsia="Times New Roman" w:hAnsi="Times New Roman" w:cs="Times New Roman"/>
                <w:lang w:eastAsia="pl-PL"/>
              </w:rPr>
              <w:t xml:space="preserve">ywających do wydziału </w:t>
            </w: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spraw</w:t>
            </w:r>
            <w:r w:rsidR="0077337B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:rsidR="00E44D08" w:rsidRDefault="00DA2781" w:rsidP="00734905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U</w:t>
            </w:r>
            <w:r w:rsidR="00FC3D9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proofErr w:type="spellStart"/>
            <w:r w:rsidR="00FC3D90">
              <w:rPr>
                <w:rFonts w:ascii="Times New Roman" w:eastAsia="Times New Roman" w:hAnsi="Times New Roman" w:cs="Times New Roman"/>
                <w:b/>
                <w:lang w:eastAsia="pl-PL"/>
              </w:rPr>
              <w:t>Ua</w:t>
            </w:r>
            <w:proofErr w:type="spellEnd"/>
            <w:r w:rsidR="00FC3D9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Pa, </w:t>
            </w:r>
            <w:proofErr w:type="spellStart"/>
            <w:r w:rsidR="00FC3D90">
              <w:rPr>
                <w:rFonts w:ascii="Times New Roman" w:eastAsia="Times New Roman" w:hAnsi="Times New Roman" w:cs="Times New Roman"/>
                <w:b/>
                <w:lang w:eastAsia="pl-PL"/>
              </w:rPr>
              <w:t>Uz</w:t>
            </w:r>
            <w:proofErr w:type="spellEnd"/>
            <w:r w:rsidR="000768F9">
              <w:rPr>
                <w:rFonts w:ascii="Times New Roman" w:eastAsia="Times New Roman" w:hAnsi="Times New Roman" w:cs="Times New Roman"/>
                <w:b/>
                <w:lang w:eastAsia="pl-PL"/>
              </w:rPr>
              <w:t>,</w:t>
            </w:r>
            <w:r w:rsidR="00FC3D9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="00FC3D90">
              <w:rPr>
                <w:rFonts w:ascii="Times New Roman" w:eastAsia="Times New Roman" w:hAnsi="Times New Roman" w:cs="Times New Roman"/>
                <w:b/>
                <w:lang w:eastAsia="pl-PL"/>
              </w:rPr>
              <w:t>Pz</w:t>
            </w:r>
            <w:proofErr w:type="spellEnd"/>
            <w:r w:rsidR="00FC3D9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</w:t>
            </w:r>
            <w:r w:rsidR="006B171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Po, </w:t>
            </w:r>
            <w:proofErr w:type="spellStart"/>
            <w:r w:rsidR="00FC3D90">
              <w:rPr>
                <w:rFonts w:ascii="Times New Roman" w:eastAsia="Times New Roman" w:hAnsi="Times New Roman" w:cs="Times New Roman"/>
                <w:b/>
                <w:lang w:eastAsia="pl-PL"/>
              </w:rPr>
              <w:t>Uo</w:t>
            </w:r>
            <w:proofErr w:type="spellEnd"/>
            <w:r w:rsidR="00FC3D9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, S – </w:t>
            </w:r>
            <w:r w:rsidR="00DA273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70 </w:t>
            </w:r>
            <w:r w:rsidR="000768F9">
              <w:rPr>
                <w:rFonts w:ascii="Times New Roman" w:eastAsia="Times New Roman" w:hAnsi="Times New Roman" w:cs="Times New Roman"/>
                <w:b/>
                <w:lang w:eastAsia="pl-PL"/>
              </w:rPr>
              <w:t>%</w:t>
            </w:r>
          </w:p>
          <w:p w:rsidR="00B41838" w:rsidRDefault="00DA2781" w:rsidP="00734905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P, Np. – </w:t>
            </w:r>
            <w:r w:rsidR="000768F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DA273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30 </w:t>
            </w:r>
            <w:r w:rsidR="000768F9">
              <w:rPr>
                <w:rFonts w:ascii="Times New Roman" w:eastAsia="Times New Roman" w:hAnsi="Times New Roman" w:cs="Times New Roman"/>
                <w:b/>
                <w:lang w:eastAsia="pl-PL"/>
              </w:rPr>
              <w:t>%</w:t>
            </w:r>
          </w:p>
          <w:p w:rsidR="00B41838" w:rsidRDefault="00B41838" w:rsidP="00734905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C0FB2" w:rsidRPr="00B63941" w:rsidRDefault="00EC0FB2" w:rsidP="00B63941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EC0FB2" w:rsidRPr="00EC0FB2" w:rsidTr="0058405F">
        <w:tc>
          <w:tcPr>
            <w:tcW w:w="0" w:type="auto"/>
            <w:tcBorders>
              <w:top w:val="nil"/>
            </w:tcBorders>
            <w:hideMark/>
          </w:tcPr>
          <w:p w:rsidR="00B41838" w:rsidRPr="000768F9" w:rsidRDefault="00EC0FB2" w:rsidP="00062FC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- ewentualne dodatkowe lub odmienne reguły przydziału spraw od zasady automatycznego przydziału spraw (np. sędzia wyspecjalizowany, wydziały rod</w:t>
            </w:r>
            <w:r w:rsidR="00B41838">
              <w:rPr>
                <w:rFonts w:ascii="Times New Roman" w:eastAsia="Times New Roman" w:hAnsi="Times New Roman" w:cs="Times New Roman"/>
                <w:lang w:eastAsia="pl-PL"/>
              </w:rPr>
              <w:t>zinne i nieletnich, rejestrowe):</w:t>
            </w:r>
          </w:p>
          <w:p w:rsidR="00B41838" w:rsidRPr="00FA3001" w:rsidRDefault="00B41838" w:rsidP="00062FC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C0FB2" w:rsidRPr="00EC0FB2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EC0FB2" w:rsidTr="00331A67">
        <w:tc>
          <w:tcPr>
            <w:tcW w:w="0" w:type="auto"/>
            <w:hideMark/>
          </w:tcPr>
          <w:p w:rsidR="00EC0FB2" w:rsidRDefault="00EC0FB2" w:rsidP="00D23BFD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Uzasadnienie reguły przydziału spraw - ustalenia wskaźnika procentowego udziału w przydziale wpływających do wydziału lub pionu spraw ze wskazaniem przyczyn zastosowania niższego wskaźnika niż 100% oraz sposobu ustalenia jego</w:t>
            </w:r>
            <w:r w:rsidR="00A502C8">
              <w:rPr>
                <w:rFonts w:ascii="Times New Roman" w:eastAsia="Times New Roman" w:hAnsi="Times New Roman" w:cs="Times New Roman"/>
                <w:lang w:eastAsia="pl-PL"/>
              </w:rPr>
              <w:t xml:space="preserve"> wysokości</w:t>
            </w: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8023E">
              <w:rPr>
                <w:rFonts w:ascii="Times New Roman" w:eastAsia="Times New Roman" w:hAnsi="Times New Roman" w:cs="Times New Roman"/>
                <w:lang w:eastAsia="pl-PL"/>
              </w:rPr>
              <w:t>p</w:t>
            </w:r>
            <w:r w:rsidR="005B1223">
              <w:rPr>
                <w:rFonts w:ascii="Times New Roman" w:eastAsia="Times New Roman" w:hAnsi="Times New Roman" w:cs="Times New Roman"/>
                <w:b/>
                <w:lang w:eastAsia="pl-PL"/>
              </w:rPr>
              <w:t>rzepis § 68</w:t>
            </w:r>
            <w:r w:rsidR="0008023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ust. 1 pkt. 2 lit</w:t>
            </w:r>
            <w:r w:rsidR="009A3EE9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  <w:r w:rsidR="0008023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DA2781">
              <w:rPr>
                <w:rFonts w:ascii="Times New Roman" w:eastAsia="Times New Roman" w:hAnsi="Times New Roman" w:cs="Times New Roman"/>
                <w:b/>
                <w:lang w:eastAsia="pl-PL"/>
              </w:rPr>
              <w:t>d</w:t>
            </w:r>
            <w:r w:rsidR="00955A6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- </w:t>
            </w:r>
            <w:r w:rsidR="0008023E">
              <w:rPr>
                <w:rFonts w:ascii="Times New Roman" w:eastAsia="Times New Roman" w:hAnsi="Times New Roman" w:cs="Times New Roman"/>
                <w:b/>
                <w:lang w:eastAsia="pl-PL"/>
              </w:rPr>
              <w:t>sędzia</w:t>
            </w:r>
            <w:r w:rsidR="00DA278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jest przewodniczącym wydziału</w:t>
            </w:r>
          </w:p>
          <w:p w:rsidR="00455922" w:rsidRDefault="00455922" w:rsidP="00D23BFD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77337B" w:rsidRPr="00EC0FB2" w:rsidRDefault="0077337B" w:rsidP="00D23BFD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EC0FB2" w:rsidTr="00331A67">
        <w:tc>
          <w:tcPr>
            <w:tcW w:w="0" w:type="auto"/>
            <w:hideMark/>
          </w:tcPr>
          <w:p w:rsidR="00EC0FB2" w:rsidRPr="00734905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Zasady zastępstw:</w:t>
            </w:r>
          </w:p>
          <w:p w:rsidR="0000052A" w:rsidRPr="0000052A" w:rsidRDefault="0000052A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0052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Zgodnie z zarządzeniem Prezesa Sądu Okręgowego w Tarnobrzegu </w:t>
            </w:r>
          </w:p>
          <w:p w:rsidR="00EC0FB2" w:rsidRPr="00FD15FE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C0FB2" w:rsidRPr="00734905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C0FB2" w:rsidRPr="00EC0FB2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EC0FB2" w:rsidTr="00331A67">
        <w:tc>
          <w:tcPr>
            <w:tcW w:w="0" w:type="auto"/>
            <w:hideMark/>
          </w:tcPr>
          <w:p w:rsidR="00EC0FB2" w:rsidRPr="00734905" w:rsidRDefault="00EC0FB2" w:rsidP="00C6409E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 xml:space="preserve">Dodatkowe obciążenia oraz ich wymiar (np. dyżury </w:t>
            </w:r>
            <w:proofErr w:type="spellStart"/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aresztowe</w:t>
            </w:r>
            <w:proofErr w:type="spellEnd"/>
            <w:r w:rsidRPr="00EC0FB2">
              <w:rPr>
                <w:rFonts w:ascii="Times New Roman" w:eastAsia="Times New Roman" w:hAnsi="Times New Roman" w:cs="Times New Roman"/>
                <w:lang w:eastAsia="pl-PL"/>
              </w:rPr>
              <w:t>, dyżury sędziów rodzinnych, koordynatorzy):</w:t>
            </w:r>
          </w:p>
          <w:p w:rsidR="00EC0FB2" w:rsidRPr="00734905" w:rsidRDefault="00EC0FB2" w:rsidP="00C6409E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C0FB2" w:rsidRPr="00734905" w:rsidRDefault="00EC0FB2" w:rsidP="00C6409E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C0FB2" w:rsidRPr="00EC0FB2" w:rsidRDefault="00EC0FB2" w:rsidP="00C6409E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D0CE6" w:rsidRDefault="001D0CE6" w:rsidP="00EC0FB2">
      <w:pPr>
        <w:spacing w:after="0" w:line="240" w:lineRule="auto"/>
        <w:ind w:hanging="560"/>
        <w:rPr>
          <w:rFonts w:ascii="Times New Roman" w:eastAsia="Times New Roman" w:hAnsi="Times New Roman" w:cs="Times New Roman"/>
          <w:lang w:eastAsia="pl-PL"/>
        </w:rPr>
      </w:pPr>
    </w:p>
    <w:p w:rsidR="000657B0" w:rsidRDefault="000657B0" w:rsidP="00EC0FB2">
      <w:pPr>
        <w:spacing w:after="0" w:line="240" w:lineRule="auto"/>
        <w:ind w:hanging="560"/>
        <w:rPr>
          <w:rFonts w:ascii="Times New Roman" w:eastAsia="Times New Roman" w:hAnsi="Times New Roman" w:cs="Times New Roman"/>
          <w:lang w:eastAsia="pl-PL"/>
        </w:rPr>
      </w:pPr>
    </w:p>
    <w:p w:rsidR="000657B0" w:rsidRDefault="000657B0" w:rsidP="00EC0FB2">
      <w:pPr>
        <w:spacing w:after="0" w:line="240" w:lineRule="auto"/>
        <w:ind w:hanging="560"/>
        <w:rPr>
          <w:rFonts w:ascii="Times New Roman" w:eastAsia="Times New Roman" w:hAnsi="Times New Roman" w:cs="Times New Roman"/>
          <w:lang w:eastAsia="pl-PL"/>
        </w:rPr>
      </w:pPr>
    </w:p>
    <w:p w:rsidR="000657B0" w:rsidRDefault="000657B0" w:rsidP="00EC0FB2">
      <w:pPr>
        <w:spacing w:after="0" w:line="240" w:lineRule="auto"/>
        <w:ind w:hanging="560"/>
        <w:rPr>
          <w:rFonts w:ascii="Times New Roman" w:eastAsia="Times New Roman" w:hAnsi="Times New Roman" w:cs="Times New Roman"/>
          <w:lang w:eastAsia="pl-PL"/>
        </w:rPr>
      </w:pPr>
    </w:p>
    <w:p w:rsidR="000657B0" w:rsidRDefault="000657B0" w:rsidP="000657B0">
      <w:pPr>
        <w:spacing w:after="0" w:line="240" w:lineRule="auto"/>
        <w:ind w:hanging="560"/>
        <w:rPr>
          <w:rFonts w:ascii="Times New Roman" w:eastAsia="Times New Roman" w:hAnsi="Times New Roman" w:cs="Times New Roman"/>
          <w:lang w:eastAsia="pl-PL"/>
        </w:rPr>
      </w:pPr>
    </w:p>
    <w:p w:rsidR="000657B0" w:rsidRDefault="000657B0" w:rsidP="000657B0">
      <w:pPr>
        <w:spacing w:after="0" w:line="240" w:lineRule="auto"/>
        <w:ind w:hanging="5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1 grudnia 2022 r.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Wiceprezes Sądu Okręgowego </w:t>
      </w:r>
    </w:p>
    <w:p w:rsidR="000657B0" w:rsidRDefault="000657B0" w:rsidP="000657B0">
      <w:pPr>
        <w:spacing w:after="0" w:line="240" w:lineRule="auto"/>
        <w:ind w:hanging="560"/>
        <w:rPr>
          <w:rFonts w:ascii="Times New Roman" w:eastAsia="Times New Roman" w:hAnsi="Times New Roman" w:cs="Times New Roman"/>
          <w:lang w:eastAsia="pl-PL"/>
        </w:rPr>
      </w:pPr>
    </w:p>
    <w:p w:rsidR="000657B0" w:rsidRDefault="000657B0" w:rsidP="000657B0">
      <w:pPr>
        <w:spacing w:after="0" w:line="240" w:lineRule="auto"/>
        <w:ind w:hanging="560"/>
        <w:rPr>
          <w:rFonts w:ascii="Times New Roman" w:eastAsia="Times New Roman" w:hAnsi="Times New Roman" w:cs="Times New Roman"/>
          <w:lang w:eastAsia="pl-PL"/>
        </w:rPr>
      </w:pPr>
    </w:p>
    <w:p w:rsidR="000657B0" w:rsidRDefault="000657B0" w:rsidP="000657B0">
      <w:pPr>
        <w:spacing w:after="0" w:line="240" w:lineRule="auto"/>
        <w:ind w:hanging="5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   Marcin Rogowski </w:t>
      </w:r>
    </w:p>
    <w:p w:rsidR="0041346F" w:rsidRDefault="0041346F" w:rsidP="00EC0FB2">
      <w:pPr>
        <w:spacing w:after="0" w:line="240" w:lineRule="auto"/>
        <w:ind w:hanging="560"/>
        <w:rPr>
          <w:rFonts w:ascii="Times New Roman" w:eastAsia="Times New Roman" w:hAnsi="Times New Roman" w:cs="Times New Roman"/>
          <w:lang w:eastAsia="pl-PL"/>
        </w:rPr>
      </w:pPr>
    </w:p>
    <w:sectPr w:rsidR="0041346F" w:rsidSect="001D0CE6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B2"/>
    <w:rsid w:val="0000052A"/>
    <w:rsid w:val="000513DC"/>
    <w:rsid w:val="00053391"/>
    <w:rsid w:val="00062240"/>
    <w:rsid w:val="00062FCD"/>
    <w:rsid w:val="000657B0"/>
    <w:rsid w:val="000768F9"/>
    <w:rsid w:val="0008023E"/>
    <w:rsid w:val="000C11B6"/>
    <w:rsid w:val="000C47B9"/>
    <w:rsid w:val="000E1D65"/>
    <w:rsid w:val="00185390"/>
    <w:rsid w:val="001D0CE6"/>
    <w:rsid w:val="00222E5C"/>
    <w:rsid w:val="00292364"/>
    <w:rsid w:val="002E1EA2"/>
    <w:rsid w:val="00331A67"/>
    <w:rsid w:val="0041346F"/>
    <w:rsid w:val="00455922"/>
    <w:rsid w:val="00460086"/>
    <w:rsid w:val="00474609"/>
    <w:rsid w:val="0058405F"/>
    <w:rsid w:val="005A0AA8"/>
    <w:rsid w:val="005B1223"/>
    <w:rsid w:val="005C6C85"/>
    <w:rsid w:val="00630A47"/>
    <w:rsid w:val="0063144C"/>
    <w:rsid w:val="00632D3F"/>
    <w:rsid w:val="00690E2B"/>
    <w:rsid w:val="006B171F"/>
    <w:rsid w:val="006F07DA"/>
    <w:rsid w:val="00705F6E"/>
    <w:rsid w:val="00734905"/>
    <w:rsid w:val="0077337B"/>
    <w:rsid w:val="007B6BF9"/>
    <w:rsid w:val="00822CC8"/>
    <w:rsid w:val="008813A9"/>
    <w:rsid w:val="00922462"/>
    <w:rsid w:val="00955A65"/>
    <w:rsid w:val="009A3EE9"/>
    <w:rsid w:val="009A5154"/>
    <w:rsid w:val="009F4755"/>
    <w:rsid w:val="00A502C8"/>
    <w:rsid w:val="00A60170"/>
    <w:rsid w:val="00AB24DE"/>
    <w:rsid w:val="00B41838"/>
    <w:rsid w:val="00B429E4"/>
    <w:rsid w:val="00B63941"/>
    <w:rsid w:val="00BA2176"/>
    <w:rsid w:val="00C078D4"/>
    <w:rsid w:val="00C519D7"/>
    <w:rsid w:val="00C6409E"/>
    <w:rsid w:val="00C80CDC"/>
    <w:rsid w:val="00CA7DF9"/>
    <w:rsid w:val="00D23BFD"/>
    <w:rsid w:val="00DA273E"/>
    <w:rsid w:val="00DA2781"/>
    <w:rsid w:val="00DC7A1B"/>
    <w:rsid w:val="00DF1A01"/>
    <w:rsid w:val="00DF7819"/>
    <w:rsid w:val="00E04E20"/>
    <w:rsid w:val="00E44D08"/>
    <w:rsid w:val="00E812F9"/>
    <w:rsid w:val="00EB2640"/>
    <w:rsid w:val="00EC0FB2"/>
    <w:rsid w:val="00FA3001"/>
    <w:rsid w:val="00FA53ED"/>
    <w:rsid w:val="00FC3D90"/>
    <w:rsid w:val="00FD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65B0"/>
  <w15:docId w15:val="{3627A947-C5E0-4560-BD41-FE617E0B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D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07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3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9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82758">
          <w:marLeft w:val="5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Skwara Radosław</dc:creator>
  <cp:lastModifiedBy>Dziewirz Paweł</cp:lastModifiedBy>
  <cp:revision>13</cp:revision>
  <cp:lastPrinted>2022-12-01T10:09:00Z</cp:lastPrinted>
  <dcterms:created xsi:type="dcterms:W3CDTF">2021-05-20T08:51:00Z</dcterms:created>
  <dcterms:modified xsi:type="dcterms:W3CDTF">2022-12-01T10:09:00Z</dcterms:modified>
</cp:coreProperties>
</file>