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3E75" w14:textId="77777777" w:rsidR="003E6647" w:rsidRPr="002C6872" w:rsidRDefault="003E6647" w:rsidP="003E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1F27EB58" w14:textId="77777777" w:rsidR="003E6647" w:rsidRPr="002C6872" w:rsidRDefault="003E6647" w:rsidP="003E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C4477" w14:textId="48F87503" w:rsidR="003E6647" w:rsidRPr="00090D70" w:rsidRDefault="003E6647" w:rsidP="003E664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3B7494">
        <w:rPr>
          <w:rFonts w:ascii="Times New Roman" w:eastAsia="Times New Roman" w:hAnsi="Times New Roman" w:cs="Times New Roman"/>
          <w:b/>
          <w:szCs w:val="20"/>
          <w:lang w:eastAsia="pl-PL"/>
        </w:rPr>
        <w:t>od dnia 1 lipca 202</w:t>
      </w:r>
      <w:r w:rsidR="0011271A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="003B749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</w:t>
      </w:r>
    </w:p>
    <w:p w14:paraId="0F5B7D99" w14:textId="77777777" w:rsidR="00227721" w:rsidRPr="00EC0FB2" w:rsidRDefault="00227721" w:rsidP="005C4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14:paraId="17B922BC" w14:textId="77777777" w:rsidTr="00331A67">
        <w:tc>
          <w:tcPr>
            <w:tcW w:w="0" w:type="auto"/>
            <w:hideMark/>
          </w:tcPr>
          <w:p w14:paraId="43EE0D6E" w14:textId="77777777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Ewa</w:t>
            </w:r>
            <w:r w:rsidR="009556F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E860D4E" w14:textId="77777777" w:rsidR="00C86A30" w:rsidRPr="00EC0FB2" w:rsidRDefault="00C86A3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6F4A0BAE" w14:textId="77777777" w:rsidTr="00331A67">
        <w:tc>
          <w:tcPr>
            <w:tcW w:w="0" w:type="auto"/>
            <w:hideMark/>
          </w:tcPr>
          <w:p w14:paraId="34763F05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Domańska</w:t>
            </w:r>
          </w:p>
          <w:p w14:paraId="375C698D" w14:textId="77777777"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17CCE481" w14:textId="77777777" w:rsidTr="00331A67">
        <w:tc>
          <w:tcPr>
            <w:tcW w:w="0" w:type="auto"/>
            <w:hideMark/>
          </w:tcPr>
          <w:p w14:paraId="06AEFAAA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14:paraId="01D30754" w14:textId="77777777"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771526D4" w14:textId="77777777" w:rsidTr="00331A67">
        <w:tc>
          <w:tcPr>
            <w:tcW w:w="0" w:type="auto"/>
            <w:hideMark/>
          </w:tcPr>
          <w:p w14:paraId="2A66EB2E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14:paraId="495904AC" w14:textId="77777777"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7484BB2C" w14:textId="77777777" w:rsidTr="00331A67">
        <w:tc>
          <w:tcPr>
            <w:tcW w:w="0" w:type="auto"/>
            <w:hideMark/>
          </w:tcPr>
          <w:p w14:paraId="017F85E3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F797F">
              <w:rPr>
                <w:rFonts w:ascii="Times New Roman" w:eastAsia="Times New Roman" w:hAnsi="Times New Roman" w:cs="Times New Roman"/>
                <w:b/>
                <w:lang w:eastAsia="pl-PL"/>
              </w:rPr>
              <w:t>wizytator ds. rodzinnych i nieletnich</w:t>
            </w:r>
            <w:r w:rsidR="004F7D1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E22A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143FF41D" w14:textId="77777777"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F797F" w:rsidRPr="00EC0FB2" w14:paraId="7467A849" w14:textId="77777777" w:rsidTr="003F797F">
        <w:trPr>
          <w:trHeight w:val="88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30D8CFF" w14:textId="77777777" w:rsidR="003F797F" w:rsidRPr="00AF2081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59E6D433" w14:textId="77777777" w:rsidR="003F797F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07677FE6" w14:textId="77777777" w:rsidR="003F797F" w:rsidRPr="00AF2081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14:paraId="28A24617" w14:textId="77777777" w:rsidR="003F797F" w:rsidRPr="00AF2081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F797F" w:rsidRPr="00EC0FB2" w14:paraId="324AC838" w14:textId="77777777" w:rsidTr="003F797F">
        <w:trPr>
          <w:trHeight w:val="1032"/>
        </w:trPr>
        <w:tc>
          <w:tcPr>
            <w:tcW w:w="0" w:type="auto"/>
            <w:tcBorders>
              <w:bottom w:val="nil"/>
            </w:tcBorders>
          </w:tcPr>
          <w:p w14:paraId="47AFE0BF" w14:textId="77777777" w:rsidR="003F797F" w:rsidRPr="002838DD" w:rsidRDefault="003F797F" w:rsidP="003F797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>Wskaźnik procentowy udziału w przydziale spraw wpływających do wydziału 8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14:paraId="414DCC57" w14:textId="6E4BC36A" w:rsidR="003F797F" w:rsidRPr="005A639D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Ca,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24630D"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</w:t>
            </w:r>
            <w:proofErr w:type="spellStart"/>
            <w:r w:rsidR="0024630D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24630D">
              <w:rPr>
                <w:rFonts w:ascii="Times New Roman" w:eastAsia="Times New Roman" w:hAnsi="Times New Roman" w:cs="Times New Roman"/>
                <w:lang w:eastAsia="pl-PL"/>
              </w:rPr>
              <w:t xml:space="preserve"> o ubezwłasnowolnienie / uchylenie ubezwłasnowolnienia – </w:t>
            </w:r>
            <w:r w:rsidR="0011271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24630D">
              <w:rPr>
                <w:rFonts w:ascii="Times New Roman" w:eastAsia="Times New Roman" w:hAnsi="Times New Roman" w:cs="Times New Roman"/>
                <w:lang w:eastAsia="pl-PL"/>
              </w:rPr>
              <w:t xml:space="preserve">0 % 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14:paraId="60A4EDFC" w14:textId="77777777" w:rsidR="003F797F" w:rsidRPr="00AF2081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38ABB3DE" w14:textId="77777777" w:rsidTr="0058405F">
        <w:tc>
          <w:tcPr>
            <w:tcW w:w="0" w:type="auto"/>
            <w:tcBorders>
              <w:top w:val="nil"/>
            </w:tcBorders>
            <w:hideMark/>
          </w:tcPr>
          <w:p w14:paraId="79EFE6DB" w14:textId="77777777"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03784996" w14:textId="77777777" w:rsidR="00EC0FB2" w:rsidRPr="00EC0FB2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specjalizujący się w sprawach 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rodzinnych</w:t>
            </w:r>
          </w:p>
        </w:tc>
      </w:tr>
      <w:tr w:rsidR="00EC0FB2" w:rsidRPr="00EC0FB2" w14:paraId="15D20452" w14:textId="77777777" w:rsidTr="00331A67">
        <w:tc>
          <w:tcPr>
            <w:tcW w:w="0" w:type="auto"/>
            <w:hideMark/>
          </w:tcPr>
          <w:p w14:paraId="2E202437" w14:textId="77777777" w:rsidR="003F797F" w:rsidRPr="005C5DC1" w:rsidRDefault="003F797F" w:rsidP="003F797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14:paraId="221A2048" w14:textId="77777777" w:rsidR="003F797F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Różnica w przydziale spraw wynika z:</w:t>
            </w:r>
          </w:p>
          <w:p w14:paraId="5F553CE0" w14:textId="77777777" w:rsidR="003F797F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 § 68 ust.1 lit d Regulaminu urzędowania sądów powszechnych.</w:t>
            </w:r>
          </w:p>
          <w:p w14:paraId="640D4B98" w14:textId="77777777" w:rsidR="003F797F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- 0% przydziału spraw z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ze względu na przydział tych spraw referendarzowi sądowemu.</w:t>
            </w:r>
          </w:p>
          <w:p w14:paraId="6D19E779" w14:textId="77777777" w:rsidR="00721C6A" w:rsidRPr="00EC0FB2" w:rsidRDefault="00721C6A" w:rsidP="005C458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0B73F75E" w14:textId="77777777" w:rsidTr="00331A67">
        <w:tc>
          <w:tcPr>
            <w:tcW w:w="0" w:type="auto"/>
            <w:hideMark/>
          </w:tcPr>
          <w:p w14:paraId="34FC7EE7" w14:textId="77777777"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 P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ozostali sędziowie orzekający w Wydziale Cywilnym w</w:t>
            </w:r>
            <w:r w:rsidR="008F4D21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14:paraId="559D37D6" w14:textId="77777777"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325B0FAC" w14:textId="77777777" w:rsidTr="00331A67">
        <w:tc>
          <w:tcPr>
            <w:tcW w:w="0" w:type="auto"/>
            <w:hideMark/>
          </w:tcPr>
          <w:p w14:paraId="7AE596D4" w14:textId="77777777"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14:paraId="54D8405F" w14:textId="77777777" w:rsidR="005E3798" w:rsidRPr="005B37FA" w:rsidRDefault="005E3798" w:rsidP="005E379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14:paraId="072A5202" w14:textId="77777777"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D98D3DD" w14:textId="77777777"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B04CDE1" w14:textId="77777777"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A7518B7" w14:textId="77777777"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29421F84" w14:textId="77777777" w:rsidR="00B834B6" w:rsidRDefault="00B834B6" w:rsidP="00B834B6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68BFC82B" w14:textId="0EB678A7" w:rsidR="00B834B6" w:rsidRDefault="00B834B6"/>
    <w:p w14:paraId="093F610F" w14:textId="5F7B2D60" w:rsidR="007A0D2F" w:rsidRDefault="007A0D2F"/>
    <w:p w14:paraId="1388AD2B" w14:textId="096D32FE" w:rsidR="007A0D2F" w:rsidRPr="007A0D2F" w:rsidRDefault="007A0D2F">
      <w:pPr>
        <w:rPr>
          <w:rFonts w:ascii="Times New Roman" w:hAnsi="Times New Roman" w:cs="Times New Roman"/>
          <w:sz w:val="24"/>
          <w:szCs w:val="24"/>
        </w:rPr>
      </w:pPr>
      <w:r w:rsidRPr="007A0D2F">
        <w:rPr>
          <w:rFonts w:ascii="Times New Roman" w:hAnsi="Times New Roman" w:cs="Times New Roman"/>
          <w:sz w:val="24"/>
          <w:szCs w:val="24"/>
        </w:rPr>
        <w:tab/>
      </w:r>
      <w:r w:rsidRPr="007A0D2F">
        <w:rPr>
          <w:rFonts w:ascii="Times New Roman" w:hAnsi="Times New Roman" w:cs="Times New Roman"/>
          <w:sz w:val="24"/>
          <w:szCs w:val="24"/>
        </w:rPr>
        <w:tab/>
        <w:t xml:space="preserve">24 czerwca 2022 r. </w:t>
      </w:r>
      <w:r w:rsidRPr="007A0D2F">
        <w:rPr>
          <w:rFonts w:ascii="Times New Roman" w:hAnsi="Times New Roman" w:cs="Times New Roman"/>
          <w:sz w:val="24"/>
          <w:szCs w:val="24"/>
        </w:rPr>
        <w:tab/>
      </w:r>
      <w:r w:rsidRPr="007A0D2F">
        <w:rPr>
          <w:rFonts w:ascii="Times New Roman" w:hAnsi="Times New Roman" w:cs="Times New Roman"/>
          <w:sz w:val="24"/>
          <w:szCs w:val="24"/>
        </w:rPr>
        <w:tab/>
      </w:r>
      <w:r w:rsidRPr="007A0D2F">
        <w:rPr>
          <w:rFonts w:ascii="Times New Roman" w:hAnsi="Times New Roman" w:cs="Times New Roman"/>
          <w:sz w:val="24"/>
          <w:szCs w:val="24"/>
        </w:rPr>
        <w:tab/>
      </w:r>
      <w:r w:rsidRPr="007A0D2F">
        <w:rPr>
          <w:rFonts w:ascii="Times New Roman" w:hAnsi="Times New Roman" w:cs="Times New Roman"/>
          <w:sz w:val="24"/>
          <w:szCs w:val="24"/>
        </w:rPr>
        <w:tab/>
        <w:t xml:space="preserve">Prezes Sądu Okręgowego </w:t>
      </w:r>
      <w:r w:rsidRPr="007A0D2F">
        <w:rPr>
          <w:rFonts w:ascii="Times New Roman" w:hAnsi="Times New Roman" w:cs="Times New Roman"/>
          <w:sz w:val="24"/>
          <w:szCs w:val="24"/>
        </w:rPr>
        <w:tab/>
      </w:r>
    </w:p>
    <w:p w14:paraId="21A80FE1" w14:textId="32E2A440" w:rsidR="007A0D2F" w:rsidRPr="007A0D2F" w:rsidRDefault="007A0D2F">
      <w:pPr>
        <w:rPr>
          <w:rFonts w:ascii="Times New Roman" w:hAnsi="Times New Roman" w:cs="Times New Roman"/>
          <w:sz w:val="24"/>
          <w:szCs w:val="24"/>
        </w:rPr>
      </w:pPr>
      <w:r w:rsidRPr="007A0D2F">
        <w:rPr>
          <w:rFonts w:ascii="Times New Roman" w:hAnsi="Times New Roman" w:cs="Times New Roman"/>
          <w:sz w:val="24"/>
          <w:szCs w:val="24"/>
        </w:rPr>
        <w:tab/>
      </w:r>
      <w:r w:rsidRPr="007A0D2F">
        <w:rPr>
          <w:rFonts w:ascii="Times New Roman" w:hAnsi="Times New Roman" w:cs="Times New Roman"/>
          <w:sz w:val="24"/>
          <w:szCs w:val="24"/>
        </w:rPr>
        <w:tab/>
      </w:r>
      <w:r w:rsidRPr="007A0D2F">
        <w:rPr>
          <w:rFonts w:ascii="Times New Roman" w:hAnsi="Times New Roman" w:cs="Times New Roman"/>
          <w:sz w:val="24"/>
          <w:szCs w:val="24"/>
        </w:rPr>
        <w:tab/>
      </w:r>
      <w:r w:rsidRPr="007A0D2F">
        <w:rPr>
          <w:rFonts w:ascii="Times New Roman" w:hAnsi="Times New Roman" w:cs="Times New Roman"/>
          <w:sz w:val="24"/>
          <w:szCs w:val="24"/>
        </w:rPr>
        <w:tab/>
      </w:r>
      <w:r w:rsidRPr="007A0D2F">
        <w:rPr>
          <w:rFonts w:ascii="Times New Roman" w:hAnsi="Times New Roman" w:cs="Times New Roman"/>
          <w:sz w:val="24"/>
          <w:szCs w:val="24"/>
        </w:rPr>
        <w:tab/>
      </w:r>
      <w:r w:rsidRPr="007A0D2F">
        <w:rPr>
          <w:rFonts w:ascii="Times New Roman" w:hAnsi="Times New Roman" w:cs="Times New Roman"/>
          <w:sz w:val="24"/>
          <w:szCs w:val="24"/>
        </w:rPr>
        <w:tab/>
      </w:r>
      <w:r w:rsidRPr="007A0D2F">
        <w:rPr>
          <w:rFonts w:ascii="Times New Roman" w:hAnsi="Times New Roman" w:cs="Times New Roman"/>
          <w:sz w:val="24"/>
          <w:szCs w:val="24"/>
        </w:rPr>
        <w:tab/>
      </w:r>
      <w:r w:rsidRPr="007A0D2F">
        <w:rPr>
          <w:rFonts w:ascii="Times New Roman" w:hAnsi="Times New Roman" w:cs="Times New Roman"/>
          <w:sz w:val="24"/>
          <w:szCs w:val="24"/>
        </w:rPr>
        <w:tab/>
        <w:t xml:space="preserve">         Szymon Rożek </w:t>
      </w:r>
    </w:p>
    <w:sectPr w:rsidR="007A0D2F" w:rsidRPr="007A0D2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FB2"/>
    <w:rsid w:val="00047EB5"/>
    <w:rsid w:val="00062240"/>
    <w:rsid w:val="000D071E"/>
    <w:rsid w:val="0011271A"/>
    <w:rsid w:val="00134C17"/>
    <w:rsid w:val="00175AB9"/>
    <w:rsid w:val="001D0CE6"/>
    <w:rsid w:val="001D33FE"/>
    <w:rsid w:val="001E2262"/>
    <w:rsid w:val="00202CAE"/>
    <w:rsid w:val="002217F3"/>
    <w:rsid w:val="00227721"/>
    <w:rsid w:val="0024630D"/>
    <w:rsid w:val="0026170C"/>
    <w:rsid w:val="00292364"/>
    <w:rsid w:val="002A41F8"/>
    <w:rsid w:val="002B1C61"/>
    <w:rsid w:val="002B4ADE"/>
    <w:rsid w:val="002E22AA"/>
    <w:rsid w:val="002F26D2"/>
    <w:rsid w:val="00331A67"/>
    <w:rsid w:val="0038029E"/>
    <w:rsid w:val="003B7494"/>
    <w:rsid w:val="003C251D"/>
    <w:rsid w:val="003C7E2C"/>
    <w:rsid w:val="003E6647"/>
    <w:rsid w:val="003E6DB6"/>
    <w:rsid w:val="003F11AC"/>
    <w:rsid w:val="003F797F"/>
    <w:rsid w:val="0041346F"/>
    <w:rsid w:val="00466EF7"/>
    <w:rsid w:val="0047704E"/>
    <w:rsid w:val="004B26EB"/>
    <w:rsid w:val="004E23BD"/>
    <w:rsid w:val="004F7D10"/>
    <w:rsid w:val="0058405F"/>
    <w:rsid w:val="005C458B"/>
    <w:rsid w:val="005E3798"/>
    <w:rsid w:val="00630A47"/>
    <w:rsid w:val="00653946"/>
    <w:rsid w:val="00670BB4"/>
    <w:rsid w:val="00700196"/>
    <w:rsid w:val="00721C6A"/>
    <w:rsid w:val="00734905"/>
    <w:rsid w:val="0078561C"/>
    <w:rsid w:val="00796278"/>
    <w:rsid w:val="007A0D2F"/>
    <w:rsid w:val="007A2FF1"/>
    <w:rsid w:val="007B0390"/>
    <w:rsid w:val="007B6055"/>
    <w:rsid w:val="007E43C7"/>
    <w:rsid w:val="00873338"/>
    <w:rsid w:val="008E503E"/>
    <w:rsid w:val="008F4701"/>
    <w:rsid w:val="008F4D21"/>
    <w:rsid w:val="00933AE9"/>
    <w:rsid w:val="009556F0"/>
    <w:rsid w:val="00966210"/>
    <w:rsid w:val="009C0883"/>
    <w:rsid w:val="009E492A"/>
    <w:rsid w:val="00A200E2"/>
    <w:rsid w:val="00A65351"/>
    <w:rsid w:val="00A804EF"/>
    <w:rsid w:val="00AB7B7C"/>
    <w:rsid w:val="00B154AF"/>
    <w:rsid w:val="00B42DED"/>
    <w:rsid w:val="00B4391C"/>
    <w:rsid w:val="00B757A7"/>
    <w:rsid w:val="00B834B6"/>
    <w:rsid w:val="00BE2FC8"/>
    <w:rsid w:val="00C6409E"/>
    <w:rsid w:val="00C86A30"/>
    <w:rsid w:val="00CC489C"/>
    <w:rsid w:val="00D0125D"/>
    <w:rsid w:val="00D03537"/>
    <w:rsid w:val="00D043FF"/>
    <w:rsid w:val="00D43CB3"/>
    <w:rsid w:val="00D50E9F"/>
    <w:rsid w:val="00DB7F2D"/>
    <w:rsid w:val="00E86186"/>
    <w:rsid w:val="00E946D8"/>
    <w:rsid w:val="00EC0FB2"/>
    <w:rsid w:val="00EE3136"/>
    <w:rsid w:val="00EF7352"/>
    <w:rsid w:val="00F53CB9"/>
    <w:rsid w:val="00F63F63"/>
    <w:rsid w:val="00FB10BD"/>
    <w:rsid w:val="00FE32A5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0D07"/>
  <w15:docId w15:val="{A75DB7D5-D8B3-4C07-AD59-7ADEF92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44</cp:revision>
  <cp:lastPrinted>2021-06-07T10:31:00Z</cp:lastPrinted>
  <dcterms:created xsi:type="dcterms:W3CDTF">2018-11-19T10:50:00Z</dcterms:created>
  <dcterms:modified xsi:type="dcterms:W3CDTF">2022-06-24T07:11:00Z</dcterms:modified>
</cp:coreProperties>
</file>