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C66" w:rsidRDefault="00463C66">
      <w:pPr>
        <w:pStyle w:val="Tekstpodstawowy"/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463C66" w:rsidRPr="00EE6F94" w:rsidRDefault="000117D8">
      <w:pPr>
        <w:pStyle w:val="Tekstpodstawowy"/>
        <w:jc w:val="right"/>
        <w:rPr>
          <w:rFonts w:ascii="Tahoma" w:hAnsi="Tahoma" w:cs="Tahoma"/>
          <w:b/>
          <w:sz w:val="20"/>
        </w:rPr>
      </w:pPr>
      <w:r w:rsidRPr="00EE6F94">
        <w:rPr>
          <w:rFonts w:ascii="Tahoma" w:hAnsi="Tahoma" w:cs="Tahoma"/>
        </w:rPr>
        <w:t xml:space="preserve">                                                                                                     </w:t>
      </w:r>
      <w:r w:rsidRPr="00EE6F94">
        <w:rPr>
          <w:rFonts w:ascii="Tahoma" w:hAnsi="Tahoma" w:cs="Tahoma"/>
          <w:b/>
          <w:sz w:val="20"/>
          <w:u w:val="single"/>
        </w:rPr>
        <w:t>Nr ref:   ZP 261-2/2018</w:t>
      </w:r>
    </w:p>
    <w:p w:rsidR="00463C66" w:rsidRPr="00EE6F94" w:rsidRDefault="000117D8">
      <w:pPr>
        <w:rPr>
          <w:rFonts w:ascii="Tahoma" w:hAnsi="Tahoma" w:cs="Tahoma"/>
        </w:rPr>
      </w:pPr>
      <w:r w:rsidRPr="00EE6F94">
        <w:rPr>
          <w:rFonts w:ascii="Tahoma" w:hAnsi="Tahoma" w:cs="Tahoma"/>
        </w:rPr>
        <w:t xml:space="preserve">                                                                                                                              </w:t>
      </w:r>
    </w:p>
    <w:p w:rsidR="00463C66" w:rsidRPr="00EE6F94" w:rsidRDefault="000117D8">
      <w:pPr>
        <w:rPr>
          <w:rFonts w:ascii="Tahoma" w:hAnsi="Tahoma" w:cs="Tahoma"/>
          <w:b/>
        </w:rPr>
      </w:pPr>
      <w:r w:rsidRPr="00EE6F94">
        <w:rPr>
          <w:rFonts w:ascii="Tahoma" w:hAnsi="Tahoma" w:cs="Tahoma"/>
        </w:rPr>
        <w:t xml:space="preserve">                                                                                                     </w:t>
      </w:r>
      <w:r w:rsidR="00EE6F94">
        <w:rPr>
          <w:rFonts w:ascii="Tahoma" w:hAnsi="Tahoma" w:cs="Tahoma"/>
        </w:rPr>
        <w:t xml:space="preserve">                                           </w:t>
      </w:r>
      <w:r w:rsidRPr="00EE6F94">
        <w:rPr>
          <w:rFonts w:ascii="Tahoma" w:hAnsi="Tahoma" w:cs="Tahoma"/>
        </w:rPr>
        <w:t xml:space="preserve">  </w:t>
      </w:r>
      <w:r w:rsidRPr="00EE6F94">
        <w:rPr>
          <w:rFonts w:ascii="Tahoma" w:hAnsi="Tahoma" w:cs="Tahoma"/>
          <w:b/>
        </w:rPr>
        <w:t>Załącznik nr 11  do SIWZ</w:t>
      </w:r>
    </w:p>
    <w:p w:rsidR="00EE6F94" w:rsidRDefault="00EE6F94">
      <w:pPr>
        <w:rPr>
          <w:b/>
        </w:rPr>
      </w:pPr>
    </w:p>
    <w:p w:rsidR="00463C66" w:rsidRPr="00EE6F94" w:rsidRDefault="000117D8">
      <w:pPr>
        <w:rPr>
          <w:rFonts w:ascii="Tahoma" w:hAnsi="Tahoma" w:cs="Tahoma"/>
          <w:b/>
          <w:sz w:val="32"/>
          <w:szCs w:val="32"/>
        </w:rPr>
      </w:pPr>
      <w:r>
        <w:t xml:space="preserve">                                                        </w:t>
      </w:r>
      <w:r w:rsidRPr="00EE6F94">
        <w:rPr>
          <w:rFonts w:ascii="Tahoma" w:hAnsi="Tahoma" w:cs="Tahoma"/>
          <w:b/>
          <w:sz w:val="32"/>
          <w:szCs w:val="32"/>
        </w:rPr>
        <w:t xml:space="preserve">Harmonogram Rzeczowo-Terminowo- Finansowy </w:t>
      </w:r>
    </w:p>
    <w:p w:rsidR="00EE6F94" w:rsidRDefault="00EE6F94">
      <w:pPr>
        <w:rPr>
          <w:b/>
          <w:sz w:val="32"/>
          <w:szCs w:val="32"/>
        </w:rPr>
      </w:pPr>
    </w:p>
    <w:tbl>
      <w:tblPr>
        <w:tblW w:w="1470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526"/>
        <w:gridCol w:w="4356"/>
        <w:gridCol w:w="3437"/>
        <w:gridCol w:w="2940"/>
        <w:gridCol w:w="2450"/>
      </w:tblGrid>
      <w:tr w:rsidR="00463C66" w:rsidRPr="00EE6F94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0117D8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Etapy</w:t>
            </w:r>
          </w:p>
        </w:tc>
        <w:tc>
          <w:tcPr>
            <w:tcW w:w="4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0117D8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Zakres rzeczowy</w:t>
            </w:r>
          </w:p>
        </w:tc>
        <w:tc>
          <w:tcPr>
            <w:tcW w:w="3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0117D8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 xml:space="preserve">Termin </w:t>
            </w: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realizacji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0117D8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Termin weryfikacji</w:t>
            </w:r>
          </w:p>
          <w:p w:rsidR="00463C66" w:rsidRPr="00EE6F94" w:rsidRDefault="00463C66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Default="000117D8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sz w:val="22"/>
                <w:szCs w:val="22"/>
              </w:rPr>
              <w:t xml:space="preserve">Cena </w:t>
            </w:r>
            <w:r w:rsidR="00EE6F94">
              <w:rPr>
                <w:rFonts w:ascii="Tahoma" w:eastAsia="Calibri" w:hAnsi="Tahoma" w:cs="Tahoma"/>
                <w:sz w:val="22"/>
                <w:szCs w:val="22"/>
              </w:rPr>
              <w:t xml:space="preserve"> netto/</w:t>
            </w:r>
            <w:r w:rsidRPr="00EE6F94">
              <w:rPr>
                <w:rFonts w:ascii="Tahoma" w:eastAsia="Calibri" w:hAnsi="Tahoma" w:cs="Tahoma"/>
                <w:sz w:val="22"/>
                <w:szCs w:val="22"/>
              </w:rPr>
              <w:t>brutto</w:t>
            </w:r>
          </w:p>
          <w:p w:rsidR="00EE6F94" w:rsidRPr="00EE6F94" w:rsidRDefault="00EE6F94">
            <w:pPr>
              <w:rPr>
                <w:rFonts w:ascii="Tahoma" w:eastAsia="Calibri" w:hAnsi="Tahoma" w:cs="Tahoma"/>
                <w:sz w:val="22"/>
                <w:szCs w:val="22"/>
              </w:rPr>
            </w:pPr>
            <w:r>
              <w:rPr>
                <w:rFonts w:ascii="Tahoma" w:eastAsia="Calibri" w:hAnsi="Tahoma" w:cs="Tahoma"/>
                <w:sz w:val="22"/>
                <w:szCs w:val="22"/>
              </w:rPr>
              <w:t>W tym podatek VAT</w:t>
            </w:r>
          </w:p>
        </w:tc>
      </w:tr>
      <w:tr w:rsidR="00463C66" w:rsidRPr="00EE6F94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0117D8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Etap I a</w:t>
            </w:r>
          </w:p>
        </w:tc>
        <w:tc>
          <w:tcPr>
            <w:tcW w:w="4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EE6F94" w:rsidP="00EE6F94">
            <w:pPr>
              <w:widowControl w:val="0"/>
              <w:jc w:val="both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sz w:val="22"/>
                <w:szCs w:val="22"/>
              </w:rPr>
              <w:t xml:space="preserve">       </w:t>
            </w: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Prace przedprojektowe</w:t>
            </w:r>
          </w:p>
        </w:tc>
        <w:tc>
          <w:tcPr>
            <w:tcW w:w="3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0117D8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</w:p>
          <w:p w:rsidR="00463C66" w:rsidRPr="00EE6F94" w:rsidRDefault="000117D8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2 miesiące od d</w:t>
            </w: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nia podpisania umowy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0117D8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sz w:val="22"/>
                <w:szCs w:val="22"/>
              </w:rPr>
              <w:t>Nie dotyczy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463C66" w:rsidRPr="00EE6F94">
        <w:trPr>
          <w:trHeight w:val="141"/>
        </w:trPr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0117D8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 xml:space="preserve">Etap </w:t>
            </w:r>
            <w:proofErr w:type="spellStart"/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Ib</w:t>
            </w:r>
            <w:proofErr w:type="spellEnd"/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 xml:space="preserve"> </w:t>
            </w:r>
          </w:p>
          <w:p w:rsidR="00463C66" w:rsidRPr="00EE6F94" w:rsidRDefault="00463C66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</w:p>
        </w:tc>
        <w:tc>
          <w:tcPr>
            <w:tcW w:w="4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EE6F94" w:rsidP="00EE6F94">
            <w:pPr>
              <w:widowControl w:val="0"/>
              <w:jc w:val="center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O</w:t>
            </w:r>
            <w:r w:rsidR="000117D8" w:rsidRPr="00EE6F94">
              <w:rPr>
                <w:rFonts w:ascii="Tahoma" w:eastAsia="Calibri" w:hAnsi="Tahoma" w:cs="Tahoma"/>
                <w:b/>
                <w:sz w:val="22"/>
                <w:szCs w:val="22"/>
              </w:rPr>
              <w:t>pracowanie dwóch koncepcji architektonicznych</w:t>
            </w:r>
            <w:r>
              <w:rPr>
                <w:rFonts w:ascii="Tahoma" w:eastAsia="Calibri" w:hAnsi="Tahoma" w:cs="Tahoma"/>
                <w:b/>
                <w:sz w:val="22"/>
                <w:szCs w:val="22"/>
              </w:rPr>
              <w:t xml:space="preserve"> oraz</w:t>
            </w:r>
          </w:p>
          <w:p w:rsidR="00463C66" w:rsidRPr="00EE6F94" w:rsidRDefault="000117D8">
            <w:pPr>
              <w:widowControl w:val="0"/>
              <w:numPr>
                <w:ilvl w:val="0"/>
                <w:numId w:val="1"/>
              </w:numPr>
              <w:rPr>
                <w:rFonts w:ascii="Tahoma" w:eastAsia="Calibri" w:hAnsi="Tahoma" w:cs="Tahoma"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sz w:val="22"/>
                <w:szCs w:val="22"/>
              </w:rPr>
              <w:t>uzyskanie warunków na dostawę mediów</w:t>
            </w:r>
          </w:p>
          <w:p w:rsidR="00463C66" w:rsidRPr="00EE6F94" w:rsidRDefault="000117D8">
            <w:pPr>
              <w:widowControl w:val="0"/>
              <w:numPr>
                <w:ilvl w:val="0"/>
                <w:numId w:val="1"/>
              </w:numPr>
              <w:rPr>
                <w:rFonts w:ascii="Tahoma" w:eastAsia="Calibri" w:hAnsi="Tahoma" w:cs="Tahoma"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sz w:val="22"/>
                <w:szCs w:val="22"/>
              </w:rPr>
              <w:t>wystąpienie z wnioskami                             o wymagane odstępstwa</w:t>
            </w: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0117D8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</w:p>
          <w:p w:rsidR="00463C66" w:rsidRPr="00EE6F94" w:rsidRDefault="00463C66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</w:p>
          <w:p w:rsidR="00463C66" w:rsidRPr="00EE6F94" w:rsidRDefault="000117D8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 xml:space="preserve">2 miesiące (4 </w:t>
            </w: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miesiące od dnia podpisania umowy)</w:t>
            </w:r>
          </w:p>
          <w:p w:rsidR="00463C66" w:rsidRPr="00EE6F94" w:rsidRDefault="00463C66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0117D8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sz w:val="22"/>
                <w:szCs w:val="22"/>
              </w:rPr>
              <w:t>do 30 dni od przekazania dwóch koncepcji architektonicznych</w:t>
            </w: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</w:p>
        </w:tc>
      </w:tr>
      <w:tr w:rsidR="00463C66" w:rsidRPr="00EE6F94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0117D8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Etap II</w:t>
            </w:r>
          </w:p>
        </w:tc>
        <w:tc>
          <w:tcPr>
            <w:tcW w:w="4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0117D8">
            <w:pPr>
              <w:widowControl w:val="0"/>
              <w:numPr>
                <w:ilvl w:val="0"/>
                <w:numId w:val="1"/>
              </w:numPr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opracowanie projektu budowlanego wielobranżowego</w:t>
            </w:r>
          </w:p>
          <w:p w:rsidR="00463C66" w:rsidRPr="00EE6F94" w:rsidRDefault="000117D8">
            <w:pPr>
              <w:widowControl w:val="0"/>
              <w:numPr>
                <w:ilvl w:val="0"/>
                <w:numId w:val="1"/>
              </w:numPr>
              <w:rPr>
                <w:rFonts w:ascii="Tahoma" w:eastAsia="Calibri" w:hAnsi="Tahoma" w:cs="Tahoma"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sz w:val="22"/>
                <w:szCs w:val="22"/>
              </w:rPr>
              <w:t xml:space="preserve">uzyskanie wszystkich wymaganych </w:t>
            </w:r>
            <w:r w:rsidRPr="00EE6F94">
              <w:rPr>
                <w:rFonts w:ascii="Tahoma" w:eastAsia="Calibri" w:hAnsi="Tahoma" w:cs="Tahoma"/>
                <w:sz w:val="22"/>
                <w:szCs w:val="22"/>
              </w:rPr>
              <w:t>decyzji i uzgodnień</w:t>
            </w:r>
          </w:p>
          <w:p w:rsidR="00463C66" w:rsidRPr="00EE6F94" w:rsidRDefault="000117D8">
            <w:pPr>
              <w:widowControl w:val="0"/>
              <w:numPr>
                <w:ilvl w:val="0"/>
                <w:numId w:val="1"/>
              </w:numPr>
              <w:rPr>
                <w:rFonts w:ascii="Tahoma" w:eastAsia="Calibri" w:hAnsi="Tahoma" w:cs="Tahoma"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sz w:val="22"/>
                <w:szCs w:val="22"/>
              </w:rPr>
              <w:t>uzyskanie pozwolenia na budowę</w:t>
            </w: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0117D8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6 miesięcy od dnia</w:t>
            </w:r>
            <w:r w:rsidR="00EE6F94">
              <w:rPr>
                <w:rFonts w:ascii="Tahoma" w:eastAsia="Calibri" w:hAnsi="Tahoma" w:cs="Tahoma"/>
                <w:b/>
                <w:sz w:val="22"/>
                <w:szCs w:val="22"/>
              </w:rPr>
              <w:t>/daty</w:t>
            </w: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 xml:space="preserve"> zatwierdzenia projektu koncepcyjnego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Default="000117D8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sz w:val="22"/>
                <w:szCs w:val="22"/>
              </w:rPr>
              <w:t xml:space="preserve">do 30 dni od przekazania projektu budowlanego wraz z pozwoleniem                  na budowę </w:t>
            </w:r>
          </w:p>
          <w:p w:rsidR="00EE6F94" w:rsidRDefault="00EE6F94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EE6F94" w:rsidRDefault="00EE6F94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EE6F94" w:rsidRPr="00EE6F94" w:rsidRDefault="00EE6F94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463C66" w:rsidRPr="00EE6F94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0117D8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Etap III</w:t>
            </w:r>
          </w:p>
        </w:tc>
        <w:tc>
          <w:tcPr>
            <w:tcW w:w="4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EE6F94" w:rsidRDefault="00EE6F94" w:rsidP="00EE6F94">
            <w:pPr>
              <w:widowControl w:val="0"/>
              <w:jc w:val="both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 xml:space="preserve">         - O</w:t>
            </w:r>
            <w:r w:rsidR="000117D8" w:rsidRPr="00EE6F94">
              <w:rPr>
                <w:rFonts w:ascii="Tahoma" w:eastAsia="Calibri" w:hAnsi="Tahoma" w:cs="Tahoma"/>
                <w:b/>
                <w:sz w:val="22"/>
                <w:szCs w:val="22"/>
              </w:rPr>
              <w:t>pracowanie</w:t>
            </w:r>
            <w:r>
              <w:rPr>
                <w:rFonts w:ascii="Tahoma" w:eastAsia="Calibri" w:hAnsi="Tahoma" w:cs="Tahoma"/>
                <w:b/>
                <w:sz w:val="22"/>
                <w:szCs w:val="22"/>
              </w:rPr>
              <w:t xml:space="preserve"> pr</w:t>
            </w:r>
            <w:r w:rsidR="000117D8" w:rsidRPr="00EE6F94">
              <w:rPr>
                <w:rFonts w:ascii="Tahoma" w:eastAsia="Calibri" w:hAnsi="Tahoma" w:cs="Tahoma"/>
                <w:b/>
                <w:sz w:val="22"/>
                <w:szCs w:val="22"/>
              </w:rPr>
              <w:t>ojektu wyko</w:t>
            </w:r>
            <w:r>
              <w:rPr>
                <w:rFonts w:ascii="Tahoma" w:eastAsia="Calibri" w:hAnsi="Tahoma" w:cs="Tahoma"/>
                <w:b/>
                <w:sz w:val="22"/>
                <w:szCs w:val="22"/>
              </w:rPr>
              <w:t xml:space="preserve">- </w:t>
            </w:r>
          </w:p>
          <w:p w:rsidR="00463C66" w:rsidRPr="00EE6F94" w:rsidRDefault="00EE6F94" w:rsidP="00EE6F94">
            <w:pPr>
              <w:widowControl w:val="0"/>
              <w:jc w:val="both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 xml:space="preserve">            </w:t>
            </w:r>
            <w:proofErr w:type="spellStart"/>
            <w:r w:rsidR="000117D8" w:rsidRPr="00EE6F94">
              <w:rPr>
                <w:rFonts w:ascii="Tahoma" w:eastAsia="Calibri" w:hAnsi="Tahoma" w:cs="Tahoma"/>
                <w:b/>
                <w:sz w:val="22"/>
                <w:szCs w:val="22"/>
              </w:rPr>
              <w:t>nawczego</w:t>
            </w:r>
            <w:proofErr w:type="spellEnd"/>
            <w:r w:rsidR="000117D8" w:rsidRPr="00EE6F94">
              <w:rPr>
                <w:rFonts w:ascii="Tahoma" w:eastAsia="Calibri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eastAsia="Calibri" w:hAnsi="Tahoma" w:cs="Tahoma"/>
                <w:b/>
                <w:sz w:val="22"/>
                <w:szCs w:val="22"/>
              </w:rPr>
              <w:t>w</w:t>
            </w:r>
            <w:r w:rsidR="000117D8" w:rsidRPr="00EE6F94">
              <w:rPr>
                <w:rFonts w:ascii="Tahoma" w:eastAsia="Calibri" w:hAnsi="Tahoma" w:cs="Tahoma"/>
                <w:b/>
                <w:sz w:val="22"/>
                <w:szCs w:val="22"/>
              </w:rPr>
              <w:t>ielobranżowego</w:t>
            </w:r>
          </w:p>
          <w:p w:rsidR="00463C66" w:rsidRPr="00EE6F94" w:rsidRDefault="000117D8">
            <w:pPr>
              <w:widowControl w:val="0"/>
              <w:numPr>
                <w:ilvl w:val="0"/>
                <w:numId w:val="1"/>
              </w:numPr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przygotowanie dokumentacji przetargowej (przedmiary, kosztorysy, STWIORB</w:t>
            </w:r>
            <w:r w:rsidR="00EE6F94">
              <w:rPr>
                <w:rFonts w:ascii="Tahoma" w:eastAsia="Calibri" w:hAnsi="Tahoma" w:cs="Tahoma"/>
                <w:b/>
                <w:sz w:val="22"/>
                <w:szCs w:val="22"/>
              </w:rPr>
              <w:t>,ZZK</w:t>
            </w: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)</w:t>
            </w: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0117D8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2 miesiące od dnia odbioru projektu budowlanego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0117D8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sz w:val="22"/>
                <w:szCs w:val="22"/>
              </w:rPr>
              <w:t xml:space="preserve">do 30 dni od przekazania projektu wykonawczego, przedmiarów, kosztorysów inwestorskich, </w:t>
            </w:r>
            <w:proofErr w:type="spellStart"/>
            <w:r w:rsidRPr="00EE6F94">
              <w:rPr>
                <w:rFonts w:ascii="Tahoma" w:eastAsia="Calibri" w:hAnsi="Tahoma" w:cs="Tahoma"/>
                <w:sz w:val="22"/>
                <w:szCs w:val="22"/>
              </w:rPr>
              <w:t>STWiORB</w:t>
            </w:r>
            <w:proofErr w:type="spellEnd"/>
            <w:r w:rsidR="00EE6F94">
              <w:rPr>
                <w:rFonts w:ascii="Tahoma" w:eastAsia="Calibri" w:hAnsi="Tahoma" w:cs="Tahoma"/>
                <w:sz w:val="22"/>
                <w:szCs w:val="22"/>
              </w:rPr>
              <w:t>, ZZK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463C66" w:rsidRPr="00EE6F94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</w:p>
          <w:p w:rsidR="00463C66" w:rsidRPr="00EE6F94" w:rsidRDefault="000117D8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 xml:space="preserve">Etap IV </w:t>
            </w:r>
          </w:p>
        </w:tc>
        <w:tc>
          <w:tcPr>
            <w:tcW w:w="4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0117D8">
            <w:pPr>
              <w:widowControl w:val="0"/>
              <w:numPr>
                <w:ilvl w:val="0"/>
                <w:numId w:val="1"/>
              </w:numPr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nadzory autorskie</w:t>
            </w: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0117D8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sz w:val="22"/>
                <w:szCs w:val="22"/>
              </w:rPr>
              <w:t>Przez cały okres realizacji inwestycji oraz w okresie gwarancji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EE6F94" w:rsidRDefault="00EE6F94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EE6F94">
            <w:pPr>
              <w:rPr>
                <w:rFonts w:ascii="Tahoma" w:eastAsia="Calibri" w:hAnsi="Tahoma" w:cs="Tahoma"/>
                <w:sz w:val="22"/>
                <w:szCs w:val="22"/>
              </w:rPr>
            </w:pPr>
            <w:r>
              <w:rPr>
                <w:rFonts w:ascii="Tahoma" w:eastAsia="Calibri" w:hAnsi="Tahoma" w:cs="Tahoma"/>
                <w:sz w:val="22"/>
                <w:szCs w:val="22"/>
              </w:rPr>
              <w:t>N</w:t>
            </w:r>
            <w:bookmarkStart w:id="0" w:name="_GoBack"/>
            <w:bookmarkEnd w:id="0"/>
            <w:r w:rsidR="000117D8" w:rsidRPr="00EE6F94">
              <w:rPr>
                <w:rFonts w:ascii="Tahoma" w:eastAsia="Calibri" w:hAnsi="Tahoma" w:cs="Tahoma"/>
                <w:sz w:val="22"/>
                <w:szCs w:val="22"/>
              </w:rPr>
              <w:t xml:space="preserve">ie dotyczy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463C66" w:rsidRPr="00EE6F94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0117D8">
            <w:pPr>
              <w:rPr>
                <w:rFonts w:ascii="Tahoma" w:eastAsia="Calibri" w:hAnsi="Tahoma" w:cs="Tahoma"/>
                <w:sz w:val="22"/>
                <w:szCs w:val="22"/>
              </w:rPr>
            </w:pPr>
            <w:proofErr w:type="spellStart"/>
            <w:r w:rsidRPr="00EE6F94">
              <w:rPr>
                <w:rFonts w:ascii="Tahoma" w:eastAsia="Calibri" w:hAnsi="Tahoma" w:cs="Tahoma"/>
                <w:sz w:val="22"/>
                <w:szCs w:val="22"/>
              </w:rPr>
              <w:t>xxxxxxxxxxxx</w:t>
            </w:r>
            <w:proofErr w:type="spellEnd"/>
          </w:p>
        </w:tc>
        <w:tc>
          <w:tcPr>
            <w:tcW w:w="4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0117D8">
            <w:pPr>
              <w:rPr>
                <w:rFonts w:ascii="Tahoma" w:eastAsia="Calibri" w:hAnsi="Tahoma" w:cs="Tahoma"/>
                <w:sz w:val="22"/>
                <w:szCs w:val="22"/>
              </w:rPr>
            </w:pPr>
            <w:proofErr w:type="spellStart"/>
            <w:r w:rsidRPr="00EE6F94">
              <w:rPr>
                <w:rFonts w:ascii="Tahoma" w:eastAsia="Calibri" w:hAnsi="Tahoma" w:cs="Tahoma"/>
                <w:sz w:val="22"/>
                <w:szCs w:val="22"/>
              </w:rPr>
              <w:t>xxxxxxxxxxxxxxxxxxxxxxxxxxxxxxxxxxxxxx</w:t>
            </w:r>
            <w:proofErr w:type="spellEnd"/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:rsidR="00463C66" w:rsidRPr="00EE6F94" w:rsidRDefault="00463C66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0117D8">
            <w:pPr>
              <w:rPr>
                <w:rFonts w:ascii="Tahoma" w:eastAsia="Calibri" w:hAnsi="Tahoma" w:cs="Tahoma"/>
                <w:sz w:val="22"/>
                <w:szCs w:val="22"/>
              </w:rPr>
            </w:pPr>
            <w:proofErr w:type="spellStart"/>
            <w:r w:rsidRPr="00EE6F94">
              <w:rPr>
                <w:rFonts w:ascii="Tahoma" w:eastAsia="Calibri" w:hAnsi="Tahoma" w:cs="Tahoma"/>
                <w:sz w:val="22"/>
                <w:szCs w:val="22"/>
              </w:rPr>
              <w:t>xxxxxxxxxxxxxxxxxxxxxxxx</w:t>
            </w:r>
            <w:proofErr w:type="spellEnd"/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0117D8">
            <w:pPr>
              <w:rPr>
                <w:rFonts w:ascii="Tahoma" w:eastAsia="Calibri" w:hAnsi="Tahoma" w:cs="Tahoma"/>
                <w:sz w:val="22"/>
                <w:szCs w:val="22"/>
              </w:rPr>
            </w:pPr>
            <w:proofErr w:type="spellStart"/>
            <w:r w:rsidRPr="00EE6F94">
              <w:rPr>
                <w:rFonts w:ascii="Tahoma" w:eastAsia="Calibri" w:hAnsi="Tahoma" w:cs="Tahoma"/>
                <w:sz w:val="22"/>
                <w:szCs w:val="22"/>
              </w:rPr>
              <w:t>xxxxxxxxxxxxxxxxxxxxxxxxx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63C66" w:rsidRPr="00EE6F94" w:rsidRDefault="000117D8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sz w:val="22"/>
                <w:szCs w:val="22"/>
              </w:rPr>
              <w:t xml:space="preserve">Łącznie  w PLN </w:t>
            </w:r>
          </w:p>
          <w:p w:rsidR="00463C66" w:rsidRPr="00EE6F94" w:rsidRDefault="000117D8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sz w:val="22"/>
                <w:szCs w:val="22"/>
              </w:rPr>
              <w:t>brutto………………….</w:t>
            </w:r>
          </w:p>
          <w:p w:rsidR="00463C66" w:rsidRPr="00EE6F94" w:rsidRDefault="000117D8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 xml:space="preserve">za Etap </w:t>
            </w:r>
            <w:proofErr w:type="spellStart"/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Ia</w:t>
            </w:r>
            <w:proofErr w:type="spellEnd"/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 xml:space="preserve">, </w:t>
            </w:r>
            <w:proofErr w:type="spellStart"/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Ib</w:t>
            </w:r>
            <w:proofErr w:type="spellEnd"/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 xml:space="preserve">, </w:t>
            </w:r>
            <w:r w:rsidRPr="00EE6F94">
              <w:rPr>
                <w:rFonts w:ascii="Tahoma" w:eastAsia="Calibri" w:hAnsi="Tahoma" w:cs="Tahoma"/>
                <w:b/>
                <w:sz w:val="22"/>
                <w:szCs w:val="22"/>
              </w:rPr>
              <w:t>Etap II, Etap III, Etap IV</w:t>
            </w:r>
          </w:p>
        </w:tc>
      </w:tr>
    </w:tbl>
    <w:p w:rsidR="00463C66" w:rsidRPr="00EE6F94" w:rsidRDefault="00463C66">
      <w:pPr>
        <w:rPr>
          <w:rFonts w:ascii="Tahoma" w:hAnsi="Tahoma" w:cs="Tahoma"/>
          <w:sz w:val="22"/>
          <w:szCs w:val="22"/>
        </w:rPr>
      </w:pPr>
    </w:p>
    <w:p w:rsidR="00463C66" w:rsidRPr="00EE6F94" w:rsidRDefault="000117D8">
      <w:pPr>
        <w:rPr>
          <w:rFonts w:ascii="Tahoma" w:hAnsi="Tahoma" w:cs="Tahoma"/>
          <w:sz w:val="22"/>
          <w:szCs w:val="22"/>
        </w:rPr>
      </w:pPr>
      <w:r w:rsidRPr="00EE6F94">
        <w:rPr>
          <w:rFonts w:ascii="Tahoma" w:hAnsi="Tahoma" w:cs="Tahoma"/>
          <w:b/>
          <w:sz w:val="22"/>
          <w:szCs w:val="22"/>
        </w:rPr>
        <w:t>Uwaga!. Koszty weryfikacji (koreferatów) ponosi Zamawiający</w:t>
      </w:r>
      <w:r w:rsidRPr="00EE6F94">
        <w:rPr>
          <w:rFonts w:ascii="Tahoma" w:hAnsi="Tahoma" w:cs="Tahoma"/>
          <w:sz w:val="22"/>
          <w:szCs w:val="22"/>
        </w:rPr>
        <w:t>. Nie należy ich doliczać do ceny oferty.</w:t>
      </w:r>
    </w:p>
    <w:p w:rsidR="00463C66" w:rsidRPr="00EE6F94" w:rsidRDefault="00463C66">
      <w:pPr>
        <w:rPr>
          <w:rFonts w:ascii="Tahoma" w:hAnsi="Tahoma" w:cs="Tahoma"/>
          <w:sz w:val="22"/>
          <w:szCs w:val="22"/>
        </w:rPr>
      </w:pPr>
    </w:p>
    <w:p w:rsidR="00463C66" w:rsidRPr="00EE6F94" w:rsidRDefault="00463C66">
      <w:pPr>
        <w:pStyle w:val="Tekstpodstawowy"/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463C66" w:rsidRPr="00EE6F94" w:rsidRDefault="00463C66">
      <w:pPr>
        <w:pStyle w:val="Tekstpodstawowy"/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463C66" w:rsidRPr="00EE6F94" w:rsidRDefault="000117D8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EE6F94">
        <w:rPr>
          <w:rFonts w:ascii="Tahoma" w:hAnsi="Tahoma" w:cs="Tahoma"/>
          <w:sz w:val="22"/>
          <w:szCs w:val="22"/>
        </w:rPr>
        <w:t xml:space="preserve">…………….……. </w:t>
      </w:r>
      <w:r w:rsidRPr="00EE6F94">
        <w:rPr>
          <w:rFonts w:ascii="Tahoma" w:hAnsi="Tahoma" w:cs="Tahoma"/>
          <w:i/>
          <w:sz w:val="22"/>
          <w:szCs w:val="22"/>
        </w:rPr>
        <w:t>(miejscowość),</w:t>
      </w:r>
      <w:r w:rsidRPr="00EE6F94">
        <w:rPr>
          <w:rFonts w:ascii="Tahoma" w:hAnsi="Tahoma" w:cs="Tahoma"/>
          <w:i/>
          <w:sz w:val="22"/>
          <w:szCs w:val="22"/>
        </w:rPr>
        <w:t xml:space="preserve"> </w:t>
      </w:r>
      <w:r w:rsidRPr="00EE6F94">
        <w:rPr>
          <w:rFonts w:ascii="Tahoma" w:hAnsi="Tahoma" w:cs="Tahoma"/>
          <w:sz w:val="22"/>
          <w:szCs w:val="22"/>
        </w:rPr>
        <w:t>dnia …………………</w:t>
      </w:r>
      <w:r w:rsidRPr="00EE6F94">
        <w:rPr>
          <w:rFonts w:ascii="Tahoma" w:hAnsi="Tahoma" w:cs="Tahoma"/>
          <w:sz w:val="22"/>
          <w:szCs w:val="22"/>
        </w:rPr>
        <w:t>…………………………………………</w:t>
      </w:r>
    </w:p>
    <w:p w:rsidR="00463C66" w:rsidRPr="00EE6F94" w:rsidRDefault="000117D8">
      <w:pPr>
        <w:pStyle w:val="Tekstpodstawowy"/>
        <w:rPr>
          <w:rFonts w:ascii="Tahoma" w:hAnsi="Tahoma" w:cs="Tahoma"/>
          <w:sz w:val="22"/>
          <w:szCs w:val="22"/>
        </w:rPr>
      </w:pPr>
      <w:r w:rsidRPr="00EE6F94">
        <w:rPr>
          <w:rFonts w:ascii="Tahoma" w:hAnsi="Tahoma" w:cs="Tahoma"/>
          <w:b/>
          <w:sz w:val="22"/>
          <w:szCs w:val="22"/>
        </w:rPr>
        <w:t xml:space="preserve"> </w:t>
      </w:r>
    </w:p>
    <w:p w:rsidR="00463C66" w:rsidRPr="00EE6F94" w:rsidRDefault="00463C66">
      <w:pPr>
        <w:pStyle w:val="Tekstpodstawowy"/>
        <w:jc w:val="both"/>
        <w:rPr>
          <w:rFonts w:ascii="Tahoma" w:hAnsi="Tahoma" w:cs="Tahoma"/>
          <w:sz w:val="22"/>
          <w:szCs w:val="22"/>
        </w:rPr>
      </w:pPr>
    </w:p>
    <w:p w:rsidR="00463C66" w:rsidRPr="00EE6F94" w:rsidRDefault="000117D8">
      <w:pPr>
        <w:pStyle w:val="Tekstpodstawowy"/>
        <w:jc w:val="both"/>
        <w:rPr>
          <w:rFonts w:ascii="Tahoma" w:hAnsi="Tahoma" w:cs="Tahoma"/>
          <w:sz w:val="22"/>
          <w:szCs w:val="22"/>
        </w:rPr>
      </w:pPr>
      <w:r w:rsidRPr="00EE6F94">
        <w:rPr>
          <w:rFonts w:ascii="Tahoma" w:hAnsi="Tahoma" w:cs="Tahoma"/>
          <w:sz w:val="22"/>
          <w:szCs w:val="22"/>
        </w:rPr>
        <w:t xml:space="preserve">                                                             ………………………………………………………..</w:t>
      </w:r>
    </w:p>
    <w:p w:rsidR="00463C66" w:rsidRPr="00EE6F94" w:rsidRDefault="000117D8">
      <w:pPr>
        <w:pStyle w:val="Tekstpodstawowy"/>
        <w:jc w:val="both"/>
        <w:rPr>
          <w:rFonts w:ascii="Tahoma" w:hAnsi="Tahoma" w:cs="Tahoma"/>
          <w:sz w:val="22"/>
          <w:szCs w:val="22"/>
        </w:rPr>
      </w:pPr>
      <w:r w:rsidRPr="00EE6F94">
        <w:rPr>
          <w:rFonts w:ascii="Tahoma" w:hAnsi="Tahoma" w:cs="Tahoma"/>
          <w:sz w:val="22"/>
          <w:szCs w:val="22"/>
        </w:rPr>
        <w:t xml:space="preserve">                                                                       Pieczęć i podpis  Wykonawcy</w:t>
      </w:r>
      <w:r w:rsidRPr="00EE6F94">
        <w:rPr>
          <w:rFonts w:ascii="Tahoma" w:hAnsi="Tahoma" w:cs="Tahoma"/>
          <w:sz w:val="22"/>
          <w:szCs w:val="22"/>
        </w:rPr>
        <w:tab/>
      </w:r>
      <w:r w:rsidRPr="00EE6F94">
        <w:rPr>
          <w:rFonts w:ascii="Tahoma" w:hAnsi="Tahoma" w:cs="Tahoma"/>
          <w:sz w:val="22"/>
          <w:szCs w:val="22"/>
        </w:rPr>
        <w:tab/>
      </w:r>
      <w:r w:rsidRPr="00EE6F94">
        <w:rPr>
          <w:rFonts w:ascii="Tahoma" w:hAnsi="Tahoma" w:cs="Tahoma"/>
          <w:sz w:val="22"/>
          <w:szCs w:val="22"/>
        </w:rPr>
        <w:tab/>
      </w:r>
    </w:p>
    <w:p w:rsidR="00463C66" w:rsidRPr="00EE6F94" w:rsidRDefault="00463C66">
      <w:pPr>
        <w:pStyle w:val="Tekstpodstawowy"/>
        <w:jc w:val="both"/>
        <w:rPr>
          <w:rFonts w:ascii="Tahoma" w:hAnsi="Tahoma" w:cs="Tahoma"/>
          <w:sz w:val="22"/>
          <w:szCs w:val="22"/>
        </w:rPr>
      </w:pPr>
    </w:p>
    <w:p w:rsidR="00463C66" w:rsidRPr="00EE6F94" w:rsidRDefault="00463C66">
      <w:pPr>
        <w:pStyle w:val="Tekstpodstawowy"/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463C66" w:rsidRPr="00EE6F94" w:rsidRDefault="00463C66">
      <w:pPr>
        <w:pStyle w:val="Tekstpodstawowy"/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463C66" w:rsidRPr="00EE6F94" w:rsidRDefault="00463C66">
      <w:pPr>
        <w:pStyle w:val="Tekstpodstawowy"/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463C66" w:rsidRPr="00EE6F94" w:rsidRDefault="00463C66">
      <w:pPr>
        <w:pStyle w:val="Tekstpodstawowy"/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:rsidR="00463C66" w:rsidRPr="00EE6F94" w:rsidRDefault="00463C66">
      <w:pPr>
        <w:keepNext/>
        <w:ind w:left="720"/>
        <w:jc w:val="both"/>
        <w:rPr>
          <w:rFonts w:ascii="Tahoma" w:hAnsi="Tahoma" w:cs="Tahoma"/>
          <w:sz w:val="22"/>
          <w:szCs w:val="22"/>
        </w:rPr>
      </w:pPr>
    </w:p>
    <w:p w:rsidR="00463C66" w:rsidRPr="00EE6F94" w:rsidRDefault="00463C66">
      <w:pPr>
        <w:rPr>
          <w:rFonts w:ascii="Tahoma" w:hAnsi="Tahoma" w:cs="Tahoma"/>
          <w:sz w:val="22"/>
          <w:szCs w:val="22"/>
        </w:rPr>
      </w:pPr>
    </w:p>
    <w:sectPr w:rsidR="00463C66" w:rsidRPr="00EE6F9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9" w:footer="709" w:gutter="0"/>
      <w:cols w:space="708"/>
      <w:formProt w:val="0"/>
      <w:titlePg/>
      <w:docGrid w:linePitch="60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117D8">
      <w:r>
        <w:separator/>
      </w:r>
    </w:p>
  </w:endnote>
  <w:endnote w:type="continuationSeparator" w:id="0">
    <w:p w:rsidR="00000000" w:rsidRDefault="00011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C66" w:rsidRDefault="000117D8">
    <w:pPr>
      <w:pStyle w:val="Stopka"/>
      <w:pBdr>
        <w:top w:val="single" w:sz="4" w:space="1" w:color="000001"/>
      </w:pBdr>
      <w:spacing w:before="120"/>
      <w:jc w:val="center"/>
    </w:pPr>
    <w:r>
      <w:rPr>
        <w:sz w:val="22"/>
      </w:rPr>
      <w:t xml:space="preserve">Strona </w:t>
    </w:r>
    <w:r>
      <w:rPr>
        <w:rStyle w:val="Numerstrony"/>
        <w:sz w:val="22"/>
      </w:rP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C66" w:rsidRDefault="000117D8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w:rsidR="00463C66" w:rsidRDefault="00463C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117D8">
      <w:r>
        <w:separator/>
      </w:r>
    </w:p>
  </w:footnote>
  <w:footnote w:type="continuationSeparator" w:id="0">
    <w:p w:rsidR="00000000" w:rsidRDefault="00011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C66" w:rsidRDefault="00463C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C66" w:rsidRDefault="000117D8">
    <w:pPr>
      <w:pStyle w:val="Nagwek"/>
      <w:rPr>
        <w:rFonts w:ascii="Tahoma" w:hAnsi="Tahoma" w:cs="Tahoma"/>
        <w:b/>
        <w:sz w:val="28"/>
        <w:szCs w:val="28"/>
        <w:lang w:val="pl-PL"/>
      </w:rPr>
    </w:pPr>
    <w:r>
      <w:rPr>
        <w:lang w:val="pl-PL"/>
      </w:rPr>
      <w:t xml:space="preserve">                                  </w:t>
    </w:r>
    <w:r>
      <w:rPr>
        <w:rFonts w:ascii="Tahoma" w:hAnsi="Tahoma" w:cs="Tahoma"/>
        <w:b/>
        <w:sz w:val="28"/>
        <w:szCs w:val="28"/>
        <w:lang w:val="pl-PL"/>
      </w:rPr>
      <w:t>SĄD OKRĘGOWY W TARNOBRZEGU</w:t>
    </w:r>
  </w:p>
  <w:p w:rsidR="00463C66" w:rsidRDefault="00463C66">
    <w:pPr>
      <w:pStyle w:val="Nagwek"/>
      <w:jc w:val="center"/>
      <w:rPr>
        <w:rFonts w:ascii="Tahoma" w:hAnsi="Tahoma" w:cs="Tahoma"/>
        <w:b/>
        <w:sz w:val="28"/>
        <w:szCs w:val="28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161D3"/>
    <w:multiLevelType w:val="multilevel"/>
    <w:tmpl w:val="3DC078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50A2DE9"/>
    <w:multiLevelType w:val="multilevel"/>
    <w:tmpl w:val="E3747B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C66"/>
    <w:rsid w:val="000117D8"/>
    <w:rsid w:val="00463C66"/>
    <w:rsid w:val="006E28DD"/>
    <w:rsid w:val="00EE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81B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8C181B"/>
  </w:style>
  <w:style w:type="character" w:customStyle="1" w:styleId="TekstpodstawowyZnak">
    <w:name w:val="Tekst podstawowy Znak"/>
    <w:basedOn w:val="Domylnaczcionkaakapitu"/>
    <w:link w:val="Tekstpodstawowy"/>
    <w:qFormat/>
    <w:rsid w:val="008C181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qFormat/>
    <w:rsid w:val="008C181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C181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ListLabel1">
    <w:name w:val="ListLabel 1"/>
    <w:qFormat/>
    <w:rPr>
      <w:rFonts w:ascii="Calibri" w:hAnsi="Calibri" w:cs="OpenSymbol"/>
      <w:sz w:val="22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paragraph" w:styleId="Nagwek">
    <w:name w:val="header"/>
    <w:basedOn w:val="Normalny"/>
    <w:next w:val="Tekstpodstawowy"/>
    <w:link w:val="NagwekZnak"/>
    <w:rsid w:val="008C181B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link w:val="TekstpodstawowyZnak"/>
    <w:rsid w:val="008C181B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rsid w:val="008C181B"/>
    <w:pPr>
      <w:tabs>
        <w:tab w:val="center" w:pos="4536"/>
        <w:tab w:val="right" w:pos="9072"/>
      </w:tabs>
    </w:pPr>
    <w:rPr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81B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8C181B"/>
  </w:style>
  <w:style w:type="character" w:customStyle="1" w:styleId="TekstpodstawowyZnak">
    <w:name w:val="Tekst podstawowy Znak"/>
    <w:basedOn w:val="Domylnaczcionkaakapitu"/>
    <w:link w:val="Tekstpodstawowy"/>
    <w:qFormat/>
    <w:rsid w:val="008C181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qFormat/>
    <w:rsid w:val="008C181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C181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ListLabel1">
    <w:name w:val="ListLabel 1"/>
    <w:qFormat/>
    <w:rPr>
      <w:rFonts w:ascii="Calibri" w:hAnsi="Calibri" w:cs="OpenSymbol"/>
      <w:sz w:val="22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paragraph" w:styleId="Nagwek">
    <w:name w:val="header"/>
    <w:basedOn w:val="Normalny"/>
    <w:next w:val="Tekstpodstawowy"/>
    <w:link w:val="NagwekZnak"/>
    <w:rsid w:val="008C181B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link w:val="TekstpodstawowyZnak"/>
    <w:rsid w:val="008C181B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rsid w:val="008C181B"/>
    <w:pPr>
      <w:tabs>
        <w:tab w:val="center" w:pos="4536"/>
        <w:tab w:val="right" w:pos="9072"/>
      </w:tabs>
    </w:pPr>
    <w:rPr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Agata</cp:lastModifiedBy>
  <cp:revision>2</cp:revision>
  <cp:lastPrinted>2018-04-11T14:42:00Z</cp:lastPrinted>
  <dcterms:created xsi:type="dcterms:W3CDTF">2018-04-13T08:57:00Z</dcterms:created>
  <dcterms:modified xsi:type="dcterms:W3CDTF">2018-04-13T08:57:00Z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