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6A" w:rsidRDefault="009F396A" w:rsidP="009F3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9F396A" w:rsidRDefault="00416375" w:rsidP="009F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16375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F39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 </w:t>
      </w:r>
      <w:r w:rsidR="00681F5E">
        <w:rPr>
          <w:rFonts w:ascii="Times New Roman" w:eastAsia="Times New Roman" w:hAnsi="Times New Roman" w:cs="Times New Roman"/>
          <w:sz w:val="20"/>
          <w:szCs w:val="20"/>
          <w:lang w:eastAsia="pl-PL"/>
        </w:rPr>
        <w:t>2 stycznia 2020 r. do dnia 31 grudnia 2020 r.</w:t>
      </w:r>
    </w:p>
    <w:p w:rsidR="009F396A" w:rsidRDefault="009F396A" w:rsidP="009F39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Józef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Dyl</w:t>
            </w:r>
          </w:p>
        </w:tc>
      </w:tr>
      <w:tr w:rsidR="009F396A" w:rsidTr="009F396A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9F396A" w:rsidTr="009F396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</w:p>
          <w:p w:rsidR="009F396A" w:rsidRDefault="00235F0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Przewodniczący</w:t>
            </w:r>
            <w:r w:rsidR="009F39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II Wydziału Karnego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161E9C"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9F59B8" w:rsidRDefault="009F59B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0%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Kp</w:t>
            </w:r>
            <w:r w:rsidR="00827F68">
              <w:rPr>
                <w:rFonts w:ascii="Times New Roman" w:eastAsia="Times New Roman" w:hAnsi="Times New Roman" w:cs="Times New Roman"/>
                <w:b/>
                <w:lang w:eastAsia="pl-PL"/>
              </w:rPr>
              <w:t>, Kop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5%,  Ko – 5% - z pominięciem nie podlegających systemowi losowego przydziału spraw związanych z wykonywaniem własnych orzeczeń  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Ka, Kz, Kzw</w:t>
            </w:r>
            <w:r w:rsidR="00827F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– </w:t>
            </w:r>
            <w:r w:rsidR="00A90CA7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9F59B8">
              <w:rPr>
                <w:rFonts w:ascii="Times New Roman" w:eastAsia="Times New Roman" w:hAnsi="Times New Roman" w:cs="Times New Roman"/>
                <w:b/>
                <w:lang w:eastAsia="pl-PL"/>
              </w:rPr>
              <w:t>S, WKK, WSU - 5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95%</w:t>
            </w:r>
          </w:p>
        </w:tc>
      </w:tr>
      <w:tr w:rsidR="009F396A" w:rsidTr="009F39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</w:t>
            </w:r>
            <w:r w:rsidR="0052369F">
              <w:rPr>
                <w:rFonts w:ascii="Times New Roman" w:eastAsia="Times New Roman" w:hAnsi="Times New Roman" w:cs="Times New Roman"/>
                <w:lang w:eastAsia="pl-PL"/>
              </w:rPr>
              <w:t xml:space="preserve"> 57 </w:t>
            </w:r>
            <w:r w:rsidR="00251860">
              <w:rPr>
                <w:rFonts w:ascii="Times New Roman" w:eastAsia="Times New Roman" w:hAnsi="Times New Roman" w:cs="Times New Roman"/>
                <w:lang w:eastAsia="pl-PL"/>
              </w:rPr>
              <w:t>pkt 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Regulaminu urzędowania sądów powszechnych,</w:t>
            </w:r>
          </w:p>
          <w:p w:rsidR="009F396A" w:rsidRDefault="009F396A" w:rsidP="00AA6EE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</w:t>
            </w:r>
            <w:r w:rsidR="00AA6EE9">
              <w:rPr>
                <w:rFonts w:ascii="Times New Roman" w:eastAsia="Times New Roman" w:hAnsi="Times New Roman" w:cs="Times New Roman"/>
                <w:lang w:eastAsia="pl-PL"/>
              </w:rPr>
              <w:t xml:space="preserve">69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§</w:t>
            </w:r>
            <w:r w:rsidR="00A12AA5">
              <w:rPr>
                <w:rFonts w:ascii="Times New Roman" w:eastAsia="Times New Roman" w:hAnsi="Times New Roman" w:cs="Times New Roman"/>
                <w:lang w:eastAsia="pl-PL"/>
              </w:rPr>
              <w:t xml:space="preserve"> 70 ust.</w:t>
            </w:r>
            <w:r w:rsidR="00AA6EE9">
              <w:rPr>
                <w:rFonts w:ascii="Times New Roman" w:eastAsia="Times New Roman" w:hAnsi="Times New Roman" w:cs="Times New Roman"/>
                <w:lang w:eastAsia="pl-PL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Regulaminu urzędowania sądów powszechnych,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 w:rsidP="00406DB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Józef Dyl pełni funkcję Przewodniczącego </w:t>
            </w:r>
            <w:r w:rsidR="00406DB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Wydziału Karnego, </w:t>
            </w:r>
            <w:r w:rsidR="00A12AA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wizytatora PDOZ w komendach Policji funkcjonujących na terenie </w:t>
            </w:r>
            <w:r w:rsidR="00A12AA5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tut. Okręgu,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co uzasadnia wskazany wyżej wskaźnik procentowy udział w przydziale spraw wpływających do II Wydziału Karnego, nadto w zakresie spraw penitencjarnych rozpoznaje także sprawy, w których SSO Robert Pelewicz został wyłączony od orzekania lub jego orzeczenie zostało uchylone, a sprawa została przek</w:t>
            </w:r>
            <w:r w:rsidR="000A5C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azana do ponownego rozpoznania oraz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rozpoznania skarg na zarządzenie sędziego w postępowaniu penitencjarnym.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Józef Dyl jako sędzia orzekający jest zastępowany przez określonego sędziego - zgodnie z miesięcznym  wykazem zastępstw i dyżurów, natomiast jako P</w:t>
            </w:r>
            <w:r w:rsidR="00F96CF9">
              <w:rPr>
                <w:rFonts w:ascii="Times New Roman" w:eastAsia="Times New Roman" w:hAnsi="Times New Roman" w:cs="Times New Roman"/>
                <w:b/>
                <w:lang w:eastAsia="pl-PL"/>
              </w:rPr>
              <w:t>rzewodniczący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II Wydziału Karnego jest zastępowany przez SSO  </w:t>
            </w:r>
            <w:r w:rsidR="00F96CF9">
              <w:rPr>
                <w:rFonts w:ascii="Times New Roman" w:eastAsia="Times New Roman" w:hAnsi="Times New Roman" w:cs="Times New Roman"/>
                <w:b/>
                <w:lang w:eastAsia="pl-PL"/>
              </w:rPr>
              <w:t>Małgorzatę Szwdo-Dec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jako </w:t>
            </w:r>
            <w:r w:rsidR="00F96C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Zastępcę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Przewodniczącego II Wydziału Karnego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Jako </w:t>
            </w:r>
            <w:r w:rsidR="00C437D3"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Przewodniczącey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II Wydziału Karnego 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nadzór nad postępowaniem wykonawczym.  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F396A" w:rsidRDefault="009F396A" w:rsidP="009F39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C316F" w:rsidRDefault="00BC316F" w:rsidP="00BC316F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BC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6A"/>
    <w:rsid w:val="0004110B"/>
    <w:rsid w:val="00054A3D"/>
    <w:rsid w:val="000A5C6C"/>
    <w:rsid w:val="00107983"/>
    <w:rsid w:val="00161E9C"/>
    <w:rsid w:val="001C1EEF"/>
    <w:rsid w:val="00235F01"/>
    <w:rsid w:val="00251860"/>
    <w:rsid w:val="002B34CE"/>
    <w:rsid w:val="00301196"/>
    <w:rsid w:val="003B67BC"/>
    <w:rsid w:val="00403424"/>
    <w:rsid w:val="00406DB7"/>
    <w:rsid w:val="00416375"/>
    <w:rsid w:val="00421D6E"/>
    <w:rsid w:val="00426276"/>
    <w:rsid w:val="004933D8"/>
    <w:rsid w:val="004F253A"/>
    <w:rsid w:val="0052369F"/>
    <w:rsid w:val="00552B5D"/>
    <w:rsid w:val="00571FCE"/>
    <w:rsid w:val="00586B45"/>
    <w:rsid w:val="00681F5E"/>
    <w:rsid w:val="00702144"/>
    <w:rsid w:val="00827F68"/>
    <w:rsid w:val="008A66DE"/>
    <w:rsid w:val="009F396A"/>
    <w:rsid w:val="009F59B8"/>
    <w:rsid w:val="00A12AA5"/>
    <w:rsid w:val="00A90CA7"/>
    <w:rsid w:val="00AA6EE9"/>
    <w:rsid w:val="00B1578A"/>
    <w:rsid w:val="00B20155"/>
    <w:rsid w:val="00BC016A"/>
    <w:rsid w:val="00BC316F"/>
    <w:rsid w:val="00BE44F3"/>
    <w:rsid w:val="00C437D3"/>
    <w:rsid w:val="00CC30EF"/>
    <w:rsid w:val="00CD31CA"/>
    <w:rsid w:val="00D519DF"/>
    <w:rsid w:val="00DE1ABC"/>
    <w:rsid w:val="00DF5BB4"/>
    <w:rsid w:val="00E32295"/>
    <w:rsid w:val="00EF777F"/>
    <w:rsid w:val="00F2786D"/>
    <w:rsid w:val="00F96CF9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A79FF-4173-409A-AD5A-8BBD4AED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9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14</cp:revision>
  <cp:lastPrinted>2019-11-29T11:47:00Z</cp:lastPrinted>
  <dcterms:created xsi:type="dcterms:W3CDTF">2018-11-29T10:02:00Z</dcterms:created>
  <dcterms:modified xsi:type="dcterms:W3CDTF">2020-01-02T06:59:00Z</dcterms:modified>
</cp:coreProperties>
</file>