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B2" w:rsidRDefault="00B35CCD" w:rsidP="00FE3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</w:t>
      </w:r>
      <w:r w:rsidR="00FE38B2">
        <w:rPr>
          <w:rFonts w:ascii="Times New Roman" w:eastAsia="Times New Roman" w:hAnsi="Times New Roman" w:cs="Times New Roman"/>
          <w:b/>
          <w:lang w:eastAsia="pl-PL"/>
        </w:rPr>
        <w:t xml:space="preserve"> CZYNNOŚCI</w:t>
      </w:r>
    </w:p>
    <w:p w:rsidR="00FE38B2" w:rsidRDefault="00FE38B2" w:rsidP="00FE38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pkt 2 ustawy z dnia 27 lipca 2001 r. - Prawo o ustroju sądów powszechnych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(Dz. U. z 2020.2072t.j.), po zasięgnięciu opinii Kolegium Sądu Okręgowego w Tarnobrzegu (wyciąg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protokołu posiedzenia stanowi załącznik do niniejszego dokumentu) ustalam następujący indywidualny podział czynności   od dnia </w:t>
      </w:r>
      <w:r w:rsidR="00A565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 czerwca </w:t>
      </w:r>
      <w:r w:rsidR="002F2C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2021 r.</w:t>
      </w:r>
    </w:p>
    <w:p w:rsidR="00FE38B2" w:rsidRDefault="00FE38B2" w:rsidP="00FE38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FE38B2" w:rsidTr="00FE3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B2" w:rsidRDefault="00FE38B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Małgorzata</w:t>
            </w:r>
          </w:p>
        </w:tc>
      </w:tr>
      <w:tr w:rsidR="00FE38B2" w:rsidTr="00FE3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B2" w:rsidRDefault="00FE38B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Szwedo-Dec</w:t>
            </w:r>
          </w:p>
        </w:tc>
      </w:tr>
      <w:tr w:rsidR="00FE38B2" w:rsidTr="00FE38B2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B2" w:rsidRDefault="00FE38B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 w Tarnobrzegu</w:t>
            </w:r>
          </w:p>
        </w:tc>
      </w:tr>
      <w:tr w:rsidR="00FE38B2" w:rsidTr="00FE38B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B2" w:rsidRDefault="00FE38B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 Karny  </w:t>
            </w:r>
          </w:p>
        </w:tc>
      </w:tr>
      <w:tr w:rsidR="00FE38B2" w:rsidTr="00FE3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B2" w:rsidRDefault="00FE38B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Wizytator do spraw  </w:t>
            </w:r>
            <w:r w:rsidR="00FB13D9">
              <w:rPr>
                <w:rFonts w:ascii="Times New Roman" w:eastAsia="Times New Roman" w:hAnsi="Times New Roman" w:cs="Times New Roman"/>
                <w:b/>
                <w:lang w:eastAsia="pl-PL"/>
              </w:rPr>
              <w:t>karnych oraz</w:t>
            </w:r>
            <w:r w:rsidR="0023055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FB13D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wyko</w:t>
            </w:r>
            <w:r w:rsidR="00FB13D9">
              <w:rPr>
                <w:rFonts w:ascii="Times New Roman" w:eastAsia="Times New Roman" w:hAnsi="Times New Roman" w:cs="Times New Roman"/>
                <w:b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ania orzeczeń karnych</w:t>
            </w:r>
          </w:p>
        </w:tc>
      </w:tr>
      <w:tr w:rsidR="00FE38B2" w:rsidTr="00FE3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B2" w:rsidRDefault="00FE38B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2F2C7C" w:rsidRDefault="008E031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wpływających do wydziału</w:t>
            </w:r>
          </w:p>
          <w:p w:rsidR="00FE38B2" w:rsidRDefault="00FE38B2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K, Kp, Kop, Ka, Kz, Kzw, S, WKK, WSU – 50%</w:t>
            </w:r>
            <w:r w:rsidR="0069418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FE38B2" w:rsidRPr="001563E7" w:rsidRDefault="00FE38B2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Ko – 50 % - z pominięciem nie podlegających systemowi losowego przydziału spraw związanych z wykonywaniem własnych orzeczeń</w:t>
            </w:r>
            <w:r w:rsidR="0006128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1563E7" w:rsidRPr="001563E7">
              <w:rPr>
                <w:rFonts w:ascii="Times New Roman" w:eastAsia="Times New Roman" w:hAnsi="Times New Roman" w:cs="Times New Roman"/>
                <w:b/>
                <w:lang w:eastAsia="pl-PL"/>
              </w:rPr>
              <w:t>(§  57 pkt 3 Regulaminu urzędowania sądów powszechnych)</w:t>
            </w:r>
          </w:p>
          <w:p w:rsidR="00FE38B2" w:rsidRDefault="00FE38B2" w:rsidP="00A04EB1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Kow, Pen – 20%</w:t>
            </w:r>
            <w:r w:rsidR="00A04EB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2F2C7C" w:rsidRDefault="002F2C7C" w:rsidP="00A04EB1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E38B2" w:rsidTr="00FE38B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B2" w:rsidRDefault="00FE38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FE38B2" w:rsidRDefault="00FE38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 57 pkt 3 Regulaminu urzędowania sądów powszechnych,</w:t>
            </w:r>
          </w:p>
          <w:p w:rsidR="00FE38B2" w:rsidRDefault="00FE38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(§69 i § 70 ust. 2 Regulaminu urzędowania sądów powszechnych,</w:t>
            </w:r>
          </w:p>
        </w:tc>
      </w:tr>
      <w:tr w:rsidR="00FE38B2" w:rsidTr="00FE3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B2" w:rsidRDefault="00FE38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Małgorzata Szwedo-Dec pełni funkcję wizytatora do spraw wykonywania orzeczeń karnych oraz </w:t>
            </w:r>
            <w:r w:rsidR="00FB57E0">
              <w:rPr>
                <w:rFonts w:ascii="Times New Roman" w:eastAsia="Times New Roman" w:hAnsi="Times New Roman" w:cs="Times New Roman"/>
                <w:b/>
                <w:lang w:eastAsia="pl-PL"/>
              </w:rPr>
              <w:t>wizytatora do spraw</w:t>
            </w:r>
            <w:r w:rsidR="00840A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karnych</w:t>
            </w:r>
            <w:r w:rsidR="0092518A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co uzasadnia wskazany wyżej wskaźnik procentowy udziału w przydziale wpływających do </w:t>
            </w:r>
            <w:r w:rsidR="00840A8F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II Wydziału Karnego spraw, nadto w zakresie spraw penitencjarnych rozpoznaje także sprawy</w:t>
            </w:r>
            <w:r w:rsidR="00F70B2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penitencjarne Kow i Pen oraz te,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których SSO Józef Dyl został wyłączony od orzekania lub jego orzeczenie zostało uchylone, a sprawa została przekazana do ponownego rozpoznania oraz rozpoznania skarg na zarządzenie sędziego w postępowaniu penitencjarnym.</w:t>
            </w:r>
          </w:p>
        </w:tc>
      </w:tr>
      <w:tr w:rsidR="00FE38B2" w:rsidTr="00FE3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B2" w:rsidRDefault="00FE38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zgodnie z miesięcz</w:t>
            </w:r>
            <w:r w:rsidR="00CA0A5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nym  wykazem zastępstw </w:t>
            </w:r>
          </w:p>
          <w:p w:rsidR="00FE38B2" w:rsidRDefault="00FE38B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E38B2" w:rsidTr="00FE3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B2" w:rsidRDefault="00FE38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FE38B2" w:rsidRDefault="00FE38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E38B2" w:rsidRDefault="00FE38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E38B2" w:rsidRDefault="00FE38B2" w:rsidP="00FE38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FE38B2" w:rsidRDefault="00FE38B2" w:rsidP="00FE38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B35CCD" w:rsidRDefault="00B35CCD" w:rsidP="00FE38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FE38B2" w:rsidRDefault="00FE38B2" w:rsidP="00FE38B2">
      <w:bookmarkStart w:id="0" w:name="_GoBack"/>
      <w:bookmarkEnd w:id="0"/>
    </w:p>
    <w:p w:rsidR="00E32295" w:rsidRDefault="00E32295"/>
    <w:sectPr w:rsidR="00E3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B2"/>
    <w:rsid w:val="00007BBE"/>
    <w:rsid w:val="0004110B"/>
    <w:rsid w:val="00054A3D"/>
    <w:rsid w:val="00055F93"/>
    <w:rsid w:val="0006128E"/>
    <w:rsid w:val="00107983"/>
    <w:rsid w:val="001563E7"/>
    <w:rsid w:val="001C1EEF"/>
    <w:rsid w:val="0023055E"/>
    <w:rsid w:val="002E6509"/>
    <w:rsid w:val="002F2C7C"/>
    <w:rsid w:val="00301196"/>
    <w:rsid w:val="00322404"/>
    <w:rsid w:val="00354957"/>
    <w:rsid w:val="00374BEC"/>
    <w:rsid w:val="003B67BC"/>
    <w:rsid w:val="00403424"/>
    <w:rsid w:val="00421D6E"/>
    <w:rsid w:val="00426276"/>
    <w:rsid w:val="004933D8"/>
    <w:rsid w:val="00552B5D"/>
    <w:rsid w:val="00571FCE"/>
    <w:rsid w:val="00586B45"/>
    <w:rsid w:val="005E5481"/>
    <w:rsid w:val="00641625"/>
    <w:rsid w:val="00694183"/>
    <w:rsid w:val="006A6EEF"/>
    <w:rsid w:val="00752D1C"/>
    <w:rsid w:val="00760A5C"/>
    <w:rsid w:val="008131FE"/>
    <w:rsid w:val="00840A8F"/>
    <w:rsid w:val="0084214E"/>
    <w:rsid w:val="00886564"/>
    <w:rsid w:val="008A66DE"/>
    <w:rsid w:val="008E0312"/>
    <w:rsid w:val="0092518A"/>
    <w:rsid w:val="009645CB"/>
    <w:rsid w:val="009E62F0"/>
    <w:rsid w:val="00A04EB1"/>
    <w:rsid w:val="00A5656C"/>
    <w:rsid w:val="00AB351C"/>
    <w:rsid w:val="00B1578A"/>
    <w:rsid w:val="00B20155"/>
    <w:rsid w:val="00B35CCD"/>
    <w:rsid w:val="00B6010F"/>
    <w:rsid w:val="00BC016A"/>
    <w:rsid w:val="00BE44F3"/>
    <w:rsid w:val="00CA0A58"/>
    <w:rsid w:val="00CC30EF"/>
    <w:rsid w:val="00CC65A9"/>
    <w:rsid w:val="00CD31CA"/>
    <w:rsid w:val="00D519DF"/>
    <w:rsid w:val="00D86EB9"/>
    <w:rsid w:val="00DE1ABC"/>
    <w:rsid w:val="00DF5BB4"/>
    <w:rsid w:val="00E32295"/>
    <w:rsid w:val="00E60347"/>
    <w:rsid w:val="00EF777F"/>
    <w:rsid w:val="00F2786D"/>
    <w:rsid w:val="00F50373"/>
    <w:rsid w:val="00F70B27"/>
    <w:rsid w:val="00FB13D9"/>
    <w:rsid w:val="00FB5209"/>
    <w:rsid w:val="00FB57E0"/>
    <w:rsid w:val="00FC0A07"/>
    <w:rsid w:val="00FE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72FDC-5439-494C-971B-8C023835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38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14</cp:revision>
  <cp:lastPrinted>2021-06-07T10:19:00Z</cp:lastPrinted>
  <dcterms:created xsi:type="dcterms:W3CDTF">2021-03-10T06:28:00Z</dcterms:created>
  <dcterms:modified xsi:type="dcterms:W3CDTF">2021-06-07T10:56:00Z</dcterms:modified>
</cp:coreProperties>
</file>