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4D" w:rsidRPr="0030594D" w:rsidRDefault="0030594D" w:rsidP="0030594D">
      <w:pPr>
        <w:pStyle w:val="Nagwek1"/>
        <w:ind w:left="708" w:firstLine="708"/>
        <w:jc w:val="right"/>
        <w:rPr>
          <w:rFonts w:ascii="Arial" w:hAnsi="Arial" w:cs="Arial"/>
          <w:color w:val="auto"/>
          <w:sz w:val="24"/>
          <w:szCs w:val="24"/>
        </w:rPr>
      </w:pPr>
      <w:r w:rsidRPr="0030594D">
        <w:rPr>
          <w:rFonts w:ascii="Arial" w:hAnsi="Arial" w:cs="Arial"/>
          <w:color w:val="auto"/>
          <w:sz w:val="24"/>
          <w:szCs w:val="24"/>
        </w:rPr>
        <w:t xml:space="preserve">Załącznik nr </w:t>
      </w:r>
      <w:r w:rsidR="003B5DF4">
        <w:rPr>
          <w:rFonts w:ascii="Arial" w:hAnsi="Arial" w:cs="Arial"/>
          <w:color w:val="auto"/>
          <w:sz w:val="24"/>
          <w:szCs w:val="24"/>
        </w:rPr>
        <w:t>11</w:t>
      </w:r>
      <w:r w:rsidR="0091244A">
        <w:rPr>
          <w:rFonts w:ascii="Arial" w:hAnsi="Arial" w:cs="Arial"/>
          <w:color w:val="auto"/>
          <w:sz w:val="24"/>
          <w:szCs w:val="24"/>
        </w:rPr>
        <w:t xml:space="preserve"> do SIWZ</w:t>
      </w:r>
    </w:p>
    <w:p w:rsidR="00B0084E" w:rsidRPr="00D0419C" w:rsidRDefault="00B0084E" w:rsidP="00B0084E">
      <w:pPr>
        <w:pStyle w:val="Nagwek1"/>
        <w:ind w:left="708" w:firstLine="708"/>
        <w:rPr>
          <w:rFonts w:ascii="Arial" w:hAnsi="Arial" w:cs="Arial"/>
          <w:sz w:val="24"/>
          <w:szCs w:val="24"/>
        </w:rPr>
      </w:pPr>
      <w:r w:rsidRPr="00D0419C">
        <w:rPr>
          <w:rFonts w:ascii="Arial" w:hAnsi="Arial" w:cs="Arial"/>
          <w:sz w:val="24"/>
          <w:szCs w:val="24"/>
        </w:rPr>
        <w:t>ZAŁOŻENIA WYJŚCIOWE DO KOSZTORYSOWANIA</w:t>
      </w:r>
    </w:p>
    <w:p w:rsidR="00B0084E" w:rsidRPr="00D70A19" w:rsidRDefault="00B0084E" w:rsidP="00B0084E">
      <w:pPr>
        <w:jc w:val="both"/>
        <w:rPr>
          <w:rFonts w:ascii="Arial" w:hAnsi="Arial" w:cs="Arial"/>
          <w:sz w:val="16"/>
          <w:szCs w:val="16"/>
        </w:rPr>
      </w:pPr>
    </w:p>
    <w:p w:rsidR="00B0084E" w:rsidRPr="00D0419C" w:rsidRDefault="00B0084E" w:rsidP="00B0084E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 xml:space="preserve">Założenia kalkulacyjne: kalkulacyjne do uwzględnienia przy sporządzaniu kosztorysów ofertowych </w:t>
      </w: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Kosztorys ofertowy należy sporządzić zgodnie z wymogami zawartymi w: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- Rozporządzenie Ministra Rozwoju Regionalnego i Budownictwa z dnia 13 lipca 2001 r. w sprawie metod kosztorysowania obiektów i robót budowlanych. (Dz. U. z 2001, Nr 80, poz. 867);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oraz analogicznie jak w:</w:t>
      </w:r>
    </w:p>
    <w:p w:rsidR="00B0084E" w:rsidRPr="00D0419C" w:rsidRDefault="00B0084E" w:rsidP="00B0084E">
      <w:pPr>
        <w:ind w:left="360"/>
        <w:jc w:val="both"/>
        <w:rPr>
          <w:rFonts w:ascii="Arial" w:eastAsia="Univers-BoldPL" w:hAnsi="Arial" w:cs="Arial"/>
          <w:bCs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- Rozporządzeniu Ministra Infrastruktury z 18.05.2004 r. w sprawie określenia metod i podstaw sporządzania kosztorysu inwestorskiego,</w:t>
      </w:r>
      <w:r w:rsidRPr="00D0419C">
        <w:rPr>
          <w:rFonts w:ascii="Arial" w:eastAsia="Univers-BoldPL" w:hAnsi="Arial" w:cs="Arial"/>
          <w:bCs/>
          <w:sz w:val="20"/>
          <w:szCs w:val="20"/>
        </w:rPr>
        <w:t xml:space="preserve"> obliczania planowanych kosztów prac projektowych oraz planowanych kosztów</w:t>
      </w:r>
      <w:r>
        <w:rPr>
          <w:rFonts w:ascii="Arial" w:eastAsia="Univers-BoldPL" w:hAnsi="Arial" w:cs="Arial"/>
          <w:bCs/>
          <w:sz w:val="20"/>
          <w:szCs w:val="20"/>
        </w:rPr>
        <w:t xml:space="preserve"> robot budowlanych określonych </w:t>
      </w:r>
      <w:r w:rsidRPr="00D0419C">
        <w:rPr>
          <w:rFonts w:ascii="Arial" w:eastAsia="Univers-BoldPL" w:hAnsi="Arial" w:cs="Arial"/>
          <w:bCs/>
          <w:sz w:val="20"/>
          <w:szCs w:val="20"/>
        </w:rPr>
        <w:t>w programie funkcjonalno-użytkowym (Dz. U. Nr 130, poz. 1389)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eastAsia="Univers-BoldPL" w:hAnsi="Arial" w:cs="Arial"/>
          <w:bCs/>
          <w:sz w:val="20"/>
          <w:szCs w:val="20"/>
        </w:rPr>
        <w:t>- „Polskimi standardami kosztorysowania robót budowlanych”. Wydanie SKB z 2005 r.</w:t>
      </w: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 xml:space="preserve">Kosztorys ofertowy należy sporządzić </w:t>
      </w:r>
      <w:r w:rsidRPr="00D0419C">
        <w:rPr>
          <w:rFonts w:ascii="Arial" w:hAnsi="Arial" w:cs="Arial"/>
          <w:b/>
          <w:sz w:val="20"/>
          <w:szCs w:val="20"/>
        </w:rPr>
        <w:t xml:space="preserve">metodą kalkulacji szczegółowej. </w:t>
      </w:r>
      <w:r w:rsidRPr="00D0419C">
        <w:rPr>
          <w:rFonts w:ascii="Arial" w:hAnsi="Arial" w:cs="Arial"/>
          <w:sz w:val="20"/>
          <w:szCs w:val="20"/>
        </w:rPr>
        <w:t>Ceny jednostkowe robót winny uwzględniać, oprócz jednostkowych nakładów rzeczowych, odpowiednio koszty pośrednie i zysk.</w:t>
      </w: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 xml:space="preserve"> Podstawę sporządzenia kosztorysu ofertowego stanowią</w:t>
      </w:r>
      <w:r>
        <w:rPr>
          <w:rFonts w:ascii="Arial" w:hAnsi="Arial" w:cs="Arial"/>
          <w:sz w:val="20"/>
          <w:szCs w:val="20"/>
        </w:rPr>
        <w:t xml:space="preserve"> (dokumentacja techniczna)</w:t>
      </w:r>
      <w:r w:rsidRPr="00D0419C">
        <w:rPr>
          <w:rFonts w:ascii="Arial" w:hAnsi="Arial" w:cs="Arial"/>
          <w:sz w:val="20"/>
          <w:szCs w:val="20"/>
        </w:rPr>
        <w:t>:</w:t>
      </w:r>
    </w:p>
    <w:p w:rsidR="00B0084E" w:rsidRPr="00D0419C" w:rsidRDefault="00B0084E" w:rsidP="00B0084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specyfikacja techniczna wykonania i odbioru robót;</w:t>
      </w:r>
    </w:p>
    <w:p w:rsidR="00B0084E" w:rsidRPr="00265844" w:rsidRDefault="00B0084E" w:rsidP="00B0084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Przedmiarem robót,</w:t>
      </w:r>
    </w:p>
    <w:p w:rsidR="00B0084E" w:rsidRPr="00D0419C" w:rsidRDefault="00B0084E" w:rsidP="00B0084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założenia wyjściowe do kosztorysowania.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Dokumentacja techniczna (Specyfika</w:t>
      </w:r>
      <w:r>
        <w:rPr>
          <w:rFonts w:ascii="Arial" w:hAnsi="Arial" w:cs="Arial"/>
          <w:sz w:val="20"/>
          <w:szCs w:val="20"/>
        </w:rPr>
        <w:t>cja techniczna i Przedmiar robót</w:t>
      </w:r>
      <w:r w:rsidRPr="00D0419C">
        <w:rPr>
          <w:rFonts w:ascii="Arial" w:hAnsi="Arial" w:cs="Arial"/>
          <w:sz w:val="20"/>
          <w:szCs w:val="20"/>
        </w:rPr>
        <w:t xml:space="preserve">) o której mowa w </w:t>
      </w:r>
      <w:proofErr w:type="spellStart"/>
      <w:r w:rsidRPr="00D0419C">
        <w:rPr>
          <w:rFonts w:ascii="Arial" w:hAnsi="Arial" w:cs="Arial"/>
          <w:sz w:val="20"/>
          <w:szCs w:val="20"/>
        </w:rPr>
        <w:t>ppkt</w:t>
      </w:r>
      <w:proofErr w:type="spellEnd"/>
      <w:r w:rsidRPr="00D0419C">
        <w:rPr>
          <w:rFonts w:ascii="Arial" w:hAnsi="Arial" w:cs="Arial"/>
          <w:sz w:val="20"/>
          <w:szCs w:val="20"/>
        </w:rPr>
        <w:t xml:space="preserve">. 1-2 stanowi załącznik nr </w:t>
      </w:r>
      <w:r w:rsidR="0096615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,1</w:t>
      </w:r>
      <w:r w:rsidR="0096615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D0419C">
        <w:rPr>
          <w:rFonts w:ascii="Arial" w:hAnsi="Arial" w:cs="Arial"/>
          <w:sz w:val="20"/>
          <w:szCs w:val="20"/>
        </w:rPr>
        <w:t>do SIWZ</w:t>
      </w:r>
      <w:r>
        <w:rPr>
          <w:rFonts w:ascii="Arial" w:hAnsi="Arial" w:cs="Arial"/>
          <w:sz w:val="20"/>
          <w:szCs w:val="20"/>
        </w:rPr>
        <w:t xml:space="preserve">. </w:t>
      </w:r>
      <w:r w:rsidRPr="00D0419C">
        <w:rPr>
          <w:rFonts w:ascii="Arial" w:hAnsi="Arial" w:cs="Arial"/>
          <w:sz w:val="20"/>
          <w:szCs w:val="20"/>
        </w:rPr>
        <w:t>Jednostki miar i ilość jednostek przedmiaru mają być zgodne z przedmiarem Zamawiającego. Wykonawca powinien zwr</w:t>
      </w:r>
      <w:r>
        <w:rPr>
          <w:rFonts w:ascii="Arial" w:hAnsi="Arial" w:cs="Arial"/>
          <w:sz w:val="20"/>
          <w:szCs w:val="20"/>
        </w:rPr>
        <w:t>ócić uwagę na krotności podane w przedmiarach.</w:t>
      </w: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Pominięcie w kosztorysie ofertowym którejkolwiek pozycji ujętej w przedmiarze lub brak jej wyceny będą skutkowały odrzuceniem oferty.</w:t>
      </w: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Każda zmiana ilości robót spowoduje odrzucenie oferty, (art. 89 ust. 1 pkt. 2 lub 6 ustawy prawo zamówień publicznych),</w:t>
      </w: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Cena kosztorysowa ma zawierać podatek</w:t>
      </w:r>
      <w:r w:rsidR="004A3388">
        <w:rPr>
          <w:rFonts w:ascii="Arial" w:hAnsi="Arial" w:cs="Arial"/>
          <w:sz w:val="20"/>
          <w:szCs w:val="20"/>
        </w:rPr>
        <w:t xml:space="preserve"> </w:t>
      </w:r>
      <w:r w:rsidR="004A3388" w:rsidRPr="004A3388">
        <w:rPr>
          <w:rFonts w:ascii="Arial" w:hAnsi="Arial" w:cs="Arial"/>
          <w:b/>
          <w:sz w:val="20"/>
          <w:szCs w:val="20"/>
        </w:rPr>
        <w:t xml:space="preserve">VAT </w:t>
      </w:r>
      <w:r w:rsidR="00DD1AC9">
        <w:rPr>
          <w:rFonts w:ascii="Arial" w:hAnsi="Arial" w:cs="Arial"/>
          <w:b/>
          <w:sz w:val="20"/>
          <w:szCs w:val="20"/>
        </w:rPr>
        <w:t>23</w:t>
      </w:r>
      <w:r w:rsidRPr="004A3388">
        <w:rPr>
          <w:rFonts w:ascii="Arial" w:hAnsi="Arial" w:cs="Arial"/>
          <w:b/>
          <w:sz w:val="20"/>
          <w:szCs w:val="20"/>
        </w:rPr>
        <w:t xml:space="preserve"> %.</w:t>
      </w: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Dokładność obliczeń: całość robót zaokrągla się do pełnych groszy.</w:t>
      </w: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 xml:space="preserve">Cena kosztorysowa ma uwzględniać wszystkie należne przyszłemu wykonawcy wynagrodzenia wynikające z tytułu przygotowania, realizacji i rozliczenia przedmiotu zamówienia z uwzględnieniem zakresu zamówienia określonego na podstawie dokumentów wyszczególnionych w pkt. 1.3  </w:t>
      </w:r>
      <w:r w:rsidRPr="00D0419C">
        <w:rPr>
          <w:rFonts w:ascii="Arial" w:hAnsi="Arial" w:cs="Arial"/>
          <w:sz w:val="20"/>
          <w:szCs w:val="20"/>
          <w:u w:val="single"/>
        </w:rPr>
        <w:t xml:space="preserve">w tym również: </w:t>
      </w:r>
      <w:r w:rsidRPr="00D0419C">
        <w:rPr>
          <w:rFonts w:ascii="Arial" w:hAnsi="Arial" w:cs="Arial"/>
          <w:sz w:val="20"/>
          <w:szCs w:val="20"/>
        </w:rPr>
        <w:t>koszty związane z budową i utrzymaniem zaplecza budowy, zabezpieczeniem dojść, dróg i ciągów komunikacyjnych (daszki ochronne, wygrodzenia itp.), ubezpieczeniem budowy, zabezpieczenie</w:t>
      </w:r>
      <w:bookmarkStart w:id="0" w:name="_GoBack"/>
      <w:r w:rsidRPr="00D0419C">
        <w:rPr>
          <w:rFonts w:ascii="Arial" w:hAnsi="Arial" w:cs="Arial"/>
          <w:sz w:val="20"/>
          <w:szCs w:val="20"/>
        </w:rPr>
        <w:t>m</w:t>
      </w:r>
      <w:bookmarkEnd w:id="0"/>
      <w:r w:rsidRPr="00D0419C">
        <w:rPr>
          <w:rFonts w:ascii="Arial" w:hAnsi="Arial" w:cs="Arial"/>
          <w:sz w:val="20"/>
          <w:szCs w:val="20"/>
        </w:rPr>
        <w:t xml:space="preserve"> należytego wykonania umowy, wymaganiami bhp, organizacją i obsługą budowy (w tym obsługi geodezyjnej), koszty jednorazowe sprzętu oraz koszty usuwania ewentualnych skutków awarii, itp. – należy uwzględnić w kosztach ogólnych budowy (nie będą one podlegały dodatkowym rozliczeniom).</w:t>
      </w:r>
    </w:p>
    <w:p w:rsidR="00B0084E" w:rsidRDefault="00B0084E" w:rsidP="00B0084E">
      <w:pPr>
        <w:pStyle w:val="Akapitzlist"/>
        <w:rPr>
          <w:rFonts w:ascii="Arial" w:hAnsi="Arial" w:cs="Arial"/>
          <w:sz w:val="20"/>
          <w:szCs w:val="20"/>
        </w:rPr>
      </w:pP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Kosztorys ofertowy ma zawierać: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stronę tytułową;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tabele elementów scalonych;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kalkulacje sporządzoną według metody podanej w pkt. 1.2.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zestawienie materiałów,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lastRenderedPageBreak/>
        <w:t>-   zestawienie robocizny,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zestawienie sprzętu.</w:t>
      </w:r>
    </w:p>
    <w:p w:rsidR="00B0084E" w:rsidRPr="00D0419C" w:rsidRDefault="00B0084E" w:rsidP="00B0084E">
      <w:pPr>
        <w:numPr>
          <w:ilvl w:val="1"/>
          <w:numId w:val="2"/>
        </w:num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Strona tytułowa kosztorysu ofertowego ma zawierać:</w:t>
      </w:r>
    </w:p>
    <w:p w:rsidR="00B0084E" w:rsidRPr="00D0419C" w:rsidRDefault="00B0084E" w:rsidP="00B0084E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określenie rodzaju kosztorysu;</w:t>
      </w:r>
    </w:p>
    <w:p w:rsidR="00B0084E" w:rsidRPr="00D0419C" w:rsidRDefault="00B0084E" w:rsidP="00B0084E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nazwę przedmiotu kosztorysowania;</w:t>
      </w:r>
    </w:p>
    <w:p w:rsidR="00B0084E" w:rsidRPr="00D0419C" w:rsidRDefault="00B0084E" w:rsidP="00B0084E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określenie lokalizacji budowy;</w:t>
      </w:r>
    </w:p>
    <w:p w:rsidR="00B0084E" w:rsidRPr="00D0419C" w:rsidRDefault="00B0084E" w:rsidP="00B0084E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nazwę i adres zamawiającego;</w:t>
      </w:r>
    </w:p>
    <w:p w:rsidR="00B0084E" w:rsidRPr="00D0419C" w:rsidRDefault="00B0084E" w:rsidP="00B0084E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cenę ofertową  (liczbowo i słownie);</w:t>
      </w:r>
    </w:p>
    <w:p w:rsidR="00B0084E" w:rsidRPr="00D0419C" w:rsidRDefault="00B0084E" w:rsidP="00B0084E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datę opracowania kosztorysu;</w:t>
      </w:r>
    </w:p>
    <w:p w:rsidR="00B0084E" w:rsidRPr="00D0419C" w:rsidRDefault="00B0084E" w:rsidP="00B0084E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>-   nazwę i adres jednostki, która oferuje wykonanie robót;</w:t>
      </w:r>
    </w:p>
    <w:p w:rsidR="00B0084E" w:rsidRPr="00D0419C" w:rsidRDefault="00B0084E" w:rsidP="00B0084E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 xml:space="preserve"> -   pieczęć i podpis oferenta.</w:t>
      </w:r>
    </w:p>
    <w:p w:rsidR="00B0084E" w:rsidRPr="00D0419C" w:rsidRDefault="00B0084E" w:rsidP="00B0084E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 xml:space="preserve"> -   wartości narzutów,</w:t>
      </w:r>
    </w:p>
    <w:p w:rsidR="00B0084E" w:rsidRPr="00D0419C" w:rsidRDefault="00B0084E" w:rsidP="00B0084E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0419C">
        <w:rPr>
          <w:rFonts w:ascii="Arial" w:hAnsi="Arial" w:cs="Arial"/>
          <w:b/>
          <w:sz w:val="20"/>
          <w:szCs w:val="20"/>
        </w:rPr>
        <w:t xml:space="preserve"> -   stawkę r-g.</w:t>
      </w: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Kosztorysy ofertowe mają zawierać tabele elementów scalonych odpowiadające podziałowi robót ustalonemu w przedmiarach Zamawiającego. Tabele elementów scalonych należy załączyć pod strony tytułowe kosztorysów.</w:t>
      </w:r>
    </w:p>
    <w:p w:rsidR="00B0084E" w:rsidRPr="00D0419C" w:rsidRDefault="00B0084E" w:rsidP="00B0084E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Wartość  kosztorysu ofertowego ma być zgodna z ceną oferty na wykonanie     przedmiotu zamówienia.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Koszty opracowania kosztorysu ofertowego ponoszone są w całości przez wykonawcę.</w:t>
      </w:r>
    </w:p>
    <w:p w:rsidR="00B0084E" w:rsidRPr="00D0419C" w:rsidRDefault="00B0084E" w:rsidP="00B0084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0084E" w:rsidRPr="00D0419C" w:rsidRDefault="00B0084E" w:rsidP="00B0084E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>Koszty organizacji i utrzymania placu budowy oraz zaplecza należy ująć w ramach kosztów ogólnych. Nie będą podlegały dodatkowym rozliczeniom.</w:t>
      </w:r>
    </w:p>
    <w:p w:rsidR="00B0084E" w:rsidRPr="00D0419C" w:rsidRDefault="00B0084E" w:rsidP="00B0084E">
      <w:pPr>
        <w:pStyle w:val="Tekstpodstawowy2"/>
        <w:rPr>
          <w:rFonts w:ascii="Arial" w:hAnsi="Arial" w:cs="Arial"/>
          <w:b/>
          <w:sz w:val="20"/>
          <w:szCs w:val="20"/>
          <w:u w:val="single"/>
        </w:rPr>
      </w:pPr>
    </w:p>
    <w:p w:rsidR="00B0084E" w:rsidRPr="00D0419C" w:rsidRDefault="00B0084E" w:rsidP="00B0084E">
      <w:pPr>
        <w:pStyle w:val="Tekstpodstawowy2"/>
        <w:ind w:left="-75"/>
        <w:rPr>
          <w:rFonts w:ascii="Arial" w:hAnsi="Arial" w:cs="Arial"/>
          <w:b/>
          <w:sz w:val="20"/>
          <w:szCs w:val="20"/>
          <w:u w:val="single"/>
        </w:rPr>
      </w:pPr>
      <w:r w:rsidRPr="00D0419C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B0084E" w:rsidRPr="00431363" w:rsidRDefault="00B0084E" w:rsidP="00B0084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419C">
        <w:rPr>
          <w:rFonts w:ascii="Arial" w:hAnsi="Arial" w:cs="Arial"/>
          <w:sz w:val="20"/>
          <w:szCs w:val="20"/>
        </w:rPr>
        <w:t xml:space="preserve">Roboty wykonywane będą w czynnym obiekcie. </w:t>
      </w:r>
    </w:p>
    <w:p w:rsidR="00B0084E" w:rsidRPr="00664F7C" w:rsidRDefault="00B0084E" w:rsidP="00B0084E">
      <w:pPr>
        <w:tabs>
          <w:tab w:val="left" w:pos="50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D48A7" w:rsidRDefault="005D48A7"/>
    <w:sectPr w:rsidR="005D48A7" w:rsidSect="00920FB2">
      <w:pgSz w:w="11906" w:h="16838"/>
      <w:pgMar w:top="1134" w:right="1133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02" w:rsidRDefault="00DE5902" w:rsidP="00B0084E">
      <w:pPr>
        <w:spacing w:after="0" w:line="240" w:lineRule="auto"/>
      </w:pPr>
      <w:r>
        <w:separator/>
      </w:r>
    </w:p>
  </w:endnote>
  <w:endnote w:type="continuationSeparator" w:id="0">
    <w:p w:rsidR="00DE5902" w:rsidRDefault="00DE5902" w:rsidP="00B0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02" w:rsidRDefault="00DE5902" w:rsidP="00B0084E">
      <w:pPr>
        <w:spacing w:after="0" w:line="240" w:lineRule="auto"/>
      </w:pPr>
      <w:r>
        <w:separator/>
      </w:r>
    </w:p>
  </w:footnote>
  <w:footnote w:type="continuationSeparator" w:id="0">
    <w:p w:rsidR="00DE5902" w:rsidRDefault="00DE5902" w:rsidP="00B0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A4"/>
    <w:multiLevelType w:val="multilevel"/>
    <w:tmpl w:val="A6EC3C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5586127"/>
    <w:multiLevelType w:val="hybridMultilevel"/>
    <w:tmpl w:val="7A9AF44E"/>
    <w:lvl w:ilvl="0" w:tplc="39106202">
      <w:start w:val="1"/>
      <w:numFmt w:val="decimal"/>
      <w:lvlText w:val="%1."/>
      <w:lvlJc w:val="left"/>
      <w:pPr>
        <w:ind w:left="2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  <w:rPr>
        <w:rFonts w:cs="Times New Roman"/>
      </w:rPr>
    </w:lvl>
  </w:abstractNum>
  <w:abstractNum w:abstractNumId="2">
    <w:nsid w:val="58021398"/>
    <w:multiLevelType w:val="hybridMultilevel"/>
    <w:tmpl w:val="1C8ED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C5E61"/>
    <w:multiLevelType w:val="hybridMultilevel"/>
    <w:tmpl w:val="5F6AE34A"/>
    <w:lvl w:ilvl="0" w:tplc="07D027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742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5C7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222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EA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2CE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121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24B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485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84E"/>
    <w:rsid w:val="0030594D"/>
    <w:rsid w:val="003B5DF4"/>
    <w:rsid w:val="00441E03"/>
    <w:rsid w:val="00497F0B"/>
    <w:rsid w:val="004A3388"/>
    <w:rsid w:val="005B02A2"/>
    <w:rsid w:val="005D48A7"/>
    <w:rsid w:val="00624BC9"/>
    <w:rsid w:val="0071026C"/>
    <w:rsid w:val="0089178F"/>
    <w:rsid w:val="0091244A"/>
    <w:rsid w:val="00966152"/>
    <w:rsid w:val="00B0084E"/>
    <w:rsid w:val="00B240E7"/>
    <w:rsid w:val="00B35F24"/>
    <w:rsid w:val="00CB4AF5"/>
    <w:rsid w:val="00DD1AC9"/>
    <w:rsid w:val="00DE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4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008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84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8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84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B0084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00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84E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008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084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84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4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008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84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8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84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B0084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00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84E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008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084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8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2017-08-16T06:20:00Z</cp:lastPrinted>
  <dcterms:created xsi:type="dcterms:W3CDTF">2016-09-15T06:36:00Z</dcterms:created>
  <dcterms:modified xsi:type="dcterms:W3CDTF">2018-09-12T09:54:00Z</dcterms:modified>
</cp:coreProperties>
</file>