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3B30" w14:textId="794D91BA" w:rsidR="008314EF" w:rsidRDefault="008314EF" w:rsidP="00831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</w:p>
    <w:p w14:paraId="2FDC7EFD" w14:textId="39007179" w:rsidR="008314EF" w:rsidRDefault="008314EF" w:rsidP="00831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10E0652" w14:textId="77777777" w:rsidR="008314EF" w:rsidRDefault="008314EF" w:rsidP="00831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3FAFA8B" w14:textId="77777777" w:rsidR="00AA28C5" w:rsidRDefault="00AA28C5" w:rsidP="00AA2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 podstawie art. 22a § 1 pkt 2 ustawy z dnia 27 lipca 2001 r. - Prawo o ustroju sądów powszechnych </w:t>
      </w:r>
      <w:r>
        <w:rPr>
          <w:rFonts w:ascii="Times New Roman" w:eastAsia="Times New Roman" w:hAnsi="Times New Roman"/>
          <w:lang w:eastAsia="pl-PL"/>
        </w:rPr>
        <w:br/>
        <w:t xml:space="preserve">(Dz. U. z 2024 r. poz. 334),  </w:t>
      </w:r>
      <w:r>
        <w:rPr>
          <w:rFonts w:ascii="Times New Roman" w:eastAsia="Times New Roman" w:hAnsi="Times New Roman" w:cs="Times New Roman"/>
          <w:szCs w:val="20"/>
          <w:lang w:eastAsia="pl-PL"/>
        </w:rPr>
        <w:t>po zasięgnięciu opinii Kolegium Sądu Okręgowego w Tarnobrzegu (wyciąg z protokołu posiedzenia stanowi załącznik do niniejszego dokumentu) ustalam następujący indywidualny podział czynności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od dnia 1 stycznia 2026 r. </w:t>
      </w:r>
    </w:p>
    <w:p w14:paraId="5819E825" w14:textId="77777777" w:rsidR="00EC0FB2" w:rsidRDefault="00EC0FB2" w:rsidP="00EC0F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EBBCDD" w14:textId="77777777" w:rsidR="001D0CE6" w:rsidRPr="00EC0FB2" w:rsidRDefault="001D0CE6" w:rsidP="00EC0F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EC0FB2" w14:paraId="1E86C7ED" w14:textId="77777777" w:rsidTr="003F3A73">
        <w:tc>
          <w:tcPr>
            <w:tcW w:w="9288" w:type="dxa"/>
            <w:hideMark/>
          </w:tcPr>
          <w:p w14:paraId="12B959EE" w14:textId="77777777" w:rsidR="00EC0FB2" w:rsidRPr="00734905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7349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BBBCBCF" w14:textId="0E3317CC" w:rsidR="00EC0FB2" w:rsidRPr="00FA53ED" w:rsidRDefault="00376D11" w:rsidP="00FA53ED">
            <w:pPr>
              <w:jc w:val="both"/>
              <w:divId w:val="5736650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Edyta</w:t>
            </w:r>
          </w:p>
        </w:tc>
      </w:tr>
      <w:tr w:rsidR="00EC0FB2" w:rsidRPr="00EC0FB2" w14:paraId="64B416EC" w14:textId="77777777" w:rsidTr="003F3A73">
        <w:tc>
          <w:tcPr>
            <w:tcW w:w="9288" w:type="dxa"/>
            <w:hideMark/>
          </w:tcPr>
          <w:p w14:paraId="33B08F2A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</w:p>
          <w:p w14:paraId="1770FD5A" w14:textId="4F728545" w:rsidR="00EC0FB2" w:rsidRPr="00FA53ED" w:rsidRDefault="00376D11" w:rsidP="00FA53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Kociubowska</w:t>
            </w:r>
            <w:proofErr w:type="spellEnd"/>
          </w:p>
        </w:tc>
      </w:tr>
      <w:tr w:rsidR="00EC0FB2" w:rsidRPr="00EC0FB2" w14:paraId="6DAEB373" w14:textId="77777777" w:rsidTr="003F3A73">
        <w:tc>
          <w:tcPr>
            <w:tcW w:w="9288" w:type="dxa"/>
            <w:hideMark/>
          </w:tcPr>
          <w:p w14:paraId="6BE04289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</w:p>
          <w:p w14:paraId="156563B4" w14:textId="6464D5F5" w:rsidR="00EC0FB2" w:rsidRPr="00B63941" w:rsidRDefault="00B63941" w:rsidP="00FA53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</w:t>
            </w:r>
            <w:r w:rsidR="008314EF">
              <w:rPr>
                <w:rFonts w:ascii="Times New Roman" w:eastAsia="Times New Roman" w:hAnsi="Times New Roman" w:cs="Times New Roman"/>
                <w:b/>
                <w:lang w:eastAsia="pl-PL"/>
              </w:rPr>
              <w:t>ędzia</w:t>
            </w:r>
            <w:r w:rsidR="00376D1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</w:t>
            </w:r>
            <w:r w:rsidR="008314E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ądu Rejonowego </w:t>
            </w:r>
            <w:r w:rsidR="00376D1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delegowany do S</w:t>
            </w:r>
            <w:r w:rsidR="00EB17BF">
              <w:rPr>
                <w:rFonts w:ascii="Times New Roman" w:eastAsia="Times New Roman" w:hAnsi="Times New Roman" w:cs="Times New Roman"/>
                <w:b/>
                <w:lang w:eastAsia="pl-PL"/>
              </w:rPr>
              <w:t>ą</w:t>
            </w:r>
            <w:r w:rsidR="00376D1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du </w:t>
            </w:r>
            <w:r w:rsidR="008049BF">
              <w:rPr>
                <w:rFonts w:ascii="Times New Roman" w:eastAsia="Times New Roman" w:hAnsi="Times New Roman" w:cs="Times New Roman"/>
                <w:b/>
                <w:lang w:eastAsia="pl-PL"/>
              </w:rPr>
              <w:t>Okręgowego</w:t>
            </w:r>
          </w:p>
        </w:tc>
      </w:tr>
      <w:tr w:rsidR="00EC0FB2" w:rsidRPr="00EC0FB2" w14:paraId="109CC8DB" w14:textId="77777777" w:rsidTr="003F3A73">
        <w:tc>
          <w:tcPr>
            <w:tcW w:w="9288" w:type="dxa"/>
            <w:hideMark/>
          </w:tcPr>
          <w:p w14:paraId="6227326B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</w:p>
          <w:p w14:paraId="14C62597" w14:textId="58CF4725" w:rsidR="00EC0FB2" w:rsidRPr="00B63941" w:rsidRDefault="00AA28C5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III </w:t>
            </w:r>
            <w:r w:rsidRPr="00B6394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Wydział Pracy I Ubezpieczeń Społecznych </w:t>
            </w:r>
          </w:p>
        </w:tc>
      </w:tr>
      <w:tr w:rsidR="00EC0FB2" w:rsidRPr="00EC0FB2" w14:paraId="5F7937CA" w14:textId="77777777" w:rsidTr="00AA28C5">
        <w:trPr>
          <w:trHeight w:val="837"/>
        </w:trPr>
        <w:tc>
          <w:tcPr>
            <w:tcW w:w="9288" w:type="dxa"/>
            <w:hideMark/>
          </w:tcPr>
          <w:p w14:paraId="69D23978" w14:textId="77777777" w:rsidR="00955A65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32D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40F3AE79" w14:textId="026335BB" w:rsidR="00EC0FB2" w:rsidRPr="00F023EA" w:rsidRDefault="00F023EA" w:rsidP="00331A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67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Prezes Sądu Rejonowego</w:t>
            </w:r>
          </w:p>
        </w:tc>
      </w:tr>
      <w:tr w:rsidR="00EC0FB2" w:rsidRPr="00EC0FB2" w14:paraId="05BDC762" w14:textId="77777777" w:rsidTr="003F3A73">
        <w:tc>
          <w:tcPr>
            <w:tcW w:w="9288" w:type="dxa"/>
            <w:tcBorders>
              <w:bottom w:val="nil"/>
            </w:tcBorders>
            <w:hideMark/>
          </w:tcPr>
          <w:p w14:paraId="485E266F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5EF5594C" w14:textId="77777777" w:rsidR="00EC0FB2" w:rsidRPr="00734905" w:rsidRDefault="00EC0FB2" w:rsidP="0073490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wpływających do wydziału lub pionu spraw (procent czynności orzeczniczych przy założeniu, że dla osoby wykonującej wyłącznie czynności orzecznicze wskaźnik ten wynosi 100%); w wypadku przydzielenia do więcej niż jednego wydziału należy podać wskaźnik procentowy odrębnie dla każdego z nich:</w:t>
            </w:r>
          </w:p>
          <w:p w14:paraId="056FA4CF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1257C4" w14:textId="02F2A7D3" w:rsidR="00EC0FB2" w:rsidRPr="00B63941" w:rsidRDefault="00F023EA" w:rsidP="00B6394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  <w:r w:rsidR="00E812F9"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="00B63941">
              <w:rPr>
                <w:rFonts w:ascii="Times New Roman" w:eastAsia="Times New Roman" w:hAnsi="Times New Roman" w:cs="Times New Roman"/>
                <w:b/>
                <w:lang w:eastAsia="pl-PL"/>
              </w:rPr>
              <w:t>%</w:t>
            </w:r>
          </w:p>
        </w:tc>
      </w:tr>
      <w:tr w:rsidR="00EC0FB2" w:rsidRPr="00EC0FB2" w14:paraId="5C3B058C" w14:textId="77777777" w:rsidTr="003F3A73">
        <w:tc>
          <w:tcPr>
            <w:tcW w:w="9288" w:type="dxa"/>
            <w:tcBorders>
              <w:top w:val="nil"/>
            </w:tcBorders>
            <w:hideMark/>
          </w:tcPr>
          <w:p w14:paraId="5C96B186" w14:textId="77777777" w:rsidR="00EC0FB2" w:rsidRPr="00FA3001" w:rsidRDefault="00EC0FB2" w:rsidP="00062F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1C2540FE" w14:textId="77777777"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24A9D338" w14:textId="77777777" w:rsidTr="003F3A73">
        <w:tc>
          <w:tcPr>
            <w:tcW w:w="9288" w:type="dxa"/>
            <w:hideMark/>
          </w:tcPr>
          <w:p w14:paraId="5F50AB51" w14:textId="77777777" w:rsidR="00EC0FB2" w:rsidRPr="00FA3001" w:rsidRDefault="00EC0FB2" w:rsidP="00062F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Uzasadnienie reguły przydziału spraw - ustalenia wskaźnika procentowego udziału w przydziale wpływających do wydziału lub pionu spraw ze wskazaniem przyczyn zastosowania niższego wskaźnika niż 100% oraz sposobu ustalenia jego wysokości (podlega wypełnieniu w razie ustalenia wskaźnika na poziomie niższym niż 100%):</w:t>
            </w:r>
          </w:p>
          <w:p w14:paraId="34C92C00" w14:textId="5D1AD433"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570454D6" w14:textId="77777777" w:rsidTr="003F3A73">
        <w:tc>
          <w:tcPr>
            <w:tcW w:w="9288" w:type="dxa"/>
            <w:hideMark/>
          </w:tcPr>
          <w:p w14:paraId="2218CF4E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</w:p>
          <w:p w14:paraId="2CD5B383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5469B4" w14:textId="287A57AE" w:rsidR="00EC0FB2" w:rsidRPr="00FD15FE" w:rsidRDefault="00FA3001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</w:t>
            </w:r>
            <w:r w:rsidR="00AA08EF">
              <w:rPr>
                <w:rFonts w:ascii="Times New Roman" w:eastAsia="Times New Roman" w:hAnsi="Times New Roman" w:cs="Times New Roman"/>
                <w:b/>
                <w:lang w:eastAsia="pl-PL"/>
              </w:rPr>
              <w:t>astępuje</w:t>
            </w:r>
            <w:r w:rsidR="004C141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SSO K</w:t>
            </w:r>
            <w:r w:rsidR="003A7B27">
              <w:rPr>
                <w:rFonts w:ascii="Times New Roman" w:eastAsia="Times New Roman" w:hAnsi="Times New Roman" w:cs="Times New Roman"/>
                <w:b/>
                <w:lang w:eastAsia="pl-PL"/>
              </w:rPr>
              <w:t>atarzyn</w:t>
            </w:r>
            <w:r w:rsidR="00AA08E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ę </w:t>
            </w:r>
            <w:r w:rsidR="004C1416">
              <w:rPr>
                <w:rFonts w:ascii="Times New Roman" w:eastAsia="Times New Roman" w:hAnsi="Times New Roman" w:cs="Times New Roman"/>
                <w:b/>
                <w:lang w:eastAsia="pl-PL"/>
              </w:rPr>
              <w:t>Bryś-Dywan</w:t>
            </w:r>
          </w:p>
          <w:p w14:paraId="4A67F24F" w14:textId="77777777"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0C7AB53" w14:textId="77777777"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14:paraId="70BB6278" w14:textId="77777777" w:rsidTr="003F3A73">
        <w:tc>
          <w:tcPr>
            <w:tcW w:w="9288" w:type="dxa"/>
            <w:hideMark/>
          </w:tcPr>
          <w:p w14:paraId="5C376CBC" w14:textId="77777777" w:rsidR="00EC0FB2" w:rsidRPr="00734905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55533DB7" w14:textId="77777777" w:rsidR="00EC0FB2" w:rsidRPr="00734905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737204" w14:textId="77777777" w:rsidR="00EC0FB2" w:rsidRPr="00734905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E9E9CE" w14:textId="77777777" w:rsidR="00EC0FB2" w:rsidRPr="00EC0FB2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BD7F3E" w14:textId="77777777" w:rsidR="001D0CE6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03C74BDD" w14:textId="77777777" w:rsidR="001D0CE6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0FB604B3" w14:textId="77777777" w:rsidR="0041346F" w:rsidRDefault="0041346F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sectPr w:rsidR="0041346F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B2"/>
    <w:rsid w:val="000513DC"/>
    <w:rsid w:val="00062240"/>
    <w:rsid w:val="00062FCD"/>
    <w:rsid w:val="000C11B6"/>
    <w:rsid w:val="000E1D65"/>
    <w:rsid w:val="00185390"/>
    <w:rsid w:val="001D0CE6"/>
    <w:rsid w:val="00242995"/>
    <w:rsid w:val="00292364"/>
    <w:rsid w:val="00331A67"/>
    <w:rsid w:val="00376D11"/>
    <w:rsid w:val="003A7B27"/>
    <w:rsid w:val="003F3A73"/>
    <w:rsid w:val="0041346F"/>
    <w:rsid w:val="00460086"/>
    <w:rsid w:val="004C1416"/>
    <w:rsid w:val="0058405F"/>
    <w:rsid w:val="005A0AA8"/>
    <w:rsid w:val="00630A47"/>
    <w:rsid w:val="0063144C"/>
    <w:rsid w:val="00632D3F"/>
    <w:rsid w:val="00692C69"/>
    <w:rsid w:val="00705F6E"/>
    <w:rsid w:val="00734905"/>
    <w:rsid w:val="007B6BF9"/>
    <w:rsid w:val="008049BF"/>
    <w:rsid w:val="008314EF"/>
    <w:rsid w:val="008813A9"/>
    <w:rsid w:val="008B6210"/>
    <w:rsid w:val="00907265"/>
    <w:rsid w:val="00955A65"/>
    <w:rsid w:val="0096732E"/>
    <w:rsid w:val="00AA08EF"/>
    <w:rsid w:val="00AA28C5"/>
    <w:rsid w:val="00B429E4"/>
    <w:rsid w:val="00B63941"/>
    <w:rsid w:val="00BF0AF6"/>
    <w:rsid w:val="00C6409E"/>
    <w:rsid w:val="00C878B7"/>
    <w:rsid w:val="00DC4538"/>
    <w:rsid w:val="00DC7A1B"/>
    <w:rsid w:val="00E812F9"/>
    <w:rsid w:val="00EB17BF"/>
    <w:rsid w:val="00EC0FB2"/>
    <w:rsid w:val="00EE392A"/>
    <w:rsid w:val="00F023EA"/>
    <w:rsid w:val="00FA3001"/>
    <w:rsid w:val="00FA53ED"/>
    <w:rsid w:val="00FA5E26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76C3"/>
  <w15:docId w15:val="{6E2D8E09-8D60-4647-8F3D-8078CC57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Malecki Ewa</cp:lastModifiedBy>
  <cp:revision>6</cp:revision>
  <cp:lastPrinted>2025-12-29T12:01:00Z</cp:lastPrinted>
  <dcterms:created xsi:type="dcterms:W3CDTF">2025-12-31T10:15:00Z</dcterms:created>
  <dcterms:modified xsi:type="dcterms:W3CDTF">2026-01-13T11:24:00Z</dcterms:modified>
</cp:coreProperties>
</file>