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AFE" w:rsidRDefault="00DE5AFE"/>
    <w:p w:rsidR="00B91918" w:rsidRDefault="00547B70">
      <w:r>
        <w:t xml:space="preserve">                                                                                                                        </w:t>
      </w:r>
      <w:r w:rsidR="000F7FB3">
        <w:t>Tarnobrzeg, dnia 04</w:t>
      </w:r>
      <w:bookmarkStart w:id="0" w:name="_GoBack"/>
      <w:bookmarkEnd w:id="0"/>
      <w:r w:rsidR="00F423D2">
        <w:t>.05</w:t>
      </w:r>
      <w:r>
        <w:t>.2018 rok</w:t>
      </w:r>
    </w:p>
    <w:p w:rsidR="00B91918" w:rsidRDefault="00B91918"/>
    <w:p w:rsidR="00B91918" w:rsidRDefault="00B91918" w:rsidP="00B91918">
      <w:pPr>
        <w:jc w:val="center"/>
        <w:rPr>
          <w:rFonts w:ascii="Tahoma" w:hAnsi="Tahoma" w:cs="Tahoma"/>
          <w:sz w:val="32"/>
          <w:szCs w:val="32"/>
        </w:rPr>
      </w:pPr>
      <w:r w:rsidRPr="00B91918">
        <w:rPr>
          <w:rFonts w:ascii="Tahoma" w:hAnsi="Tahoma" w:cs="Tahoma"/>
          <w:sz w:val="32"/>
          <w:szCs w:val="32"/>
        </w:rPr>
        <w:t>PYTANIA I ODPOWIEDZI</w:t>
      </w:r>
      <w:r>
        <w:rPr>
          <w:rFonts w:ascii="Tahoma" w:hAnsi="Tahoma" w:cs="Tahoma"/>
          <w:sz w:val="32"/>
          <w:szCs w:val="32"/>
        </w:rPr>
        <w:t xml:space="preserve"> </w:t>
      </w:r>
      <w:r w:rsidR="00C671F1">
        <w:rPr>
          <w:rFonts w:ascii="Tahoma" w:hAnsi="Tahoma" w:cs="Tahoma"/>
          <w:sz w:val="32"/>
          <w:szCs w:val="32"/>
        </w:rPr>
        <w:t xml:space="preserve">– zestaw nr 2 </w:t>
      </w:r>
    </w:p>
    <w:p w:rsidR="00B91918" w:rsidRDefault="00B91918" w:rsidP="00B91918">
      <w:pPr>
        <w:jc w:val="center"/>
        <w:rPr>
          <w:rFonts w:ascii="Tahoma" w:hAnsi="Tahoma" w:cs="Tahoma"/>
          <w:sz w:val="32"/>
          <w:szCs w:val="32"/>
        </w:rPr>
      </w:pPr>
    </w:p>
    <w:p w:rsidR="00B91918" w:rsidRPr="00BB0F63" w:rsidRDefault="00B91918" w:rsidP="00B91918">
      <w:pPr>
        <w:jc w:val="both"/>
        <w:rPr>
          <w:rFonts w:ascii="Tahoma" w:hAnsi="Tahoma" w:cs="Tahoma"/>
          <w:b/>
          <w:i/>
        </w:rPr>
      </w:pPr>
      <w:r w:rsidRPr="00BB0F63">
        <w:rPr>
          <w:rFonts w:ascii="Tahoma" w:hAnsi="Tahoma" w:cs="Tahoma"/>
          <w:b/>
        </w:rPr>
        <w:t xml:space="preserve">Dotyczy: przetargu nieograniczonego nr ref: ZP-261/2018 na „Opracowanie dokumentacji projektowej dla zadania inwestycyjnego </w:t>
      </w:r>
      <w:r w:rsidR="00BB0F63">
        <w:rPr>
          <w:rFonts w:ascii="Tahoma" w:hAnsi="Tahoma" w:cs="Tahoma"/>
          <w:b/>
        </w:rPr>
        <w:t xml:space="preserve">: </w:t>
      </w:r>
      <w:r w:rsidRPr="00BB0F63">
        <w:rPr>
          <w:rFonts w:ascii="Tahoma" w:hAnsi="Tahoma" w:cs="Tahoma"/>
          <w:b/>
          <w:i/>
        </w:rPr>
        <w:t>„Rozbudowa Budynku Sądu Rejonowego w Mielcu”.</w:t>
      </w:r>
    </w:p>
    <w:p w:rsidR="00B91918" w:rsidRDefault="00B91918" w:rsidP="00B91918">
      <w:pPr>
        <w:jc w:val="both"/>
        <w:rPr>
          <w:rFonts w:ascii="Tahoma" w:hAnsi="Tahoma" w:cs="Tahoma"/>
          <w:sz w:val="32"/>
          <w:szCs w:val="32"/>
        </w:rPr>
      </w:pPr>
    </w:p>
    <w:p w:rsidR="00B91918" w:rsidRPr="00CB045B" w:rsidRDefault="00B91918" w:rsidP="00B91918">
      <w:pPr>
        <w:jc w:val="both"/>
        <w:rPr>
          <w:rFonts w:ascii="Tahoma" w:hAnsi="Tahoma" w:cs="Tahoma"/>
        </w:rPr>
      </w:pPr>
      <w:r w:rsidRPr="00CB045B">
        <w:rPr>
          <w:rFonts w:ascii="Tahoma" w:hAnsi="Tahoma" w:cs="Tahoma"/>
        </w:rPr>
        <w:t>Zamawiający - Sąd Okręgowy w Tarnobrzegu, z siedzibą: ul. Sienkiew</w:t>
      </w:r>
      <w:r w:rsidR="00CB045B">
        <w:rPr>
          <w:rFonts w:ascii="Tahoma" w:hAnsi="Tahoma" w:cs="Tahoma"/>
        </w:rPr>
        <w:t>i</w:t>
      </w:r>
      <w:r w:rsidRPr="00CB045B">
        <w:rPr>
          <w:rFonts w:ascii="Tahoma" w:hAnsi="Tahoma" w:cs="Tahoma"/>
        </w:rPr>
        <w:t>cza 27, 39- 400 Tarnobrzeg, działając na podstawie art. 38 ust.1 pkt.3) ustawy Prawo zamówień publicznych</w:t>
      </w:r>
      <w:r w:rsidR="00F76654" w:rsidRPr="00CB045B">
        <w:rPr>
          <w:rFonts w:ascii="Tahoma" w:hAnsi="Tahoma" w:cs="Tahoma"/>
        </w:rPr>
        <w:t xml:space="preserve"> z dnia 29 stycznia 2004 roku (D</w:t>
      </w:r>
      <w:r w:rsidR="00CB045B">
        <w:rPr>
          <w:rFonts w:ascii="Tahoma" w:hAnsi="Tahoma" w:cs="Tahoma"/>
        </w:rPr>
        <w:t xml:space="preserve">z.U. z 2017 </w:t>
      </w:r>
      <w:r w:rsidRPr="00CB045B">
        <w:rPr>
          <w:rFonts w:ascii="Tahoma" w:hAnsi="Tahoma" w:cs="Tahoma"/>
        </w:rPr>
        <w:t>poz.1579) zamieszcza</w:t>
      </w:r>
      <w:r w:rsidR="00F423D2">
        <w:rPr>
          <w:rFonts w:ascii="Tahoma" w:hAnsi="Tahoma" w:cs="Tahoma"/>
        </w:rPr>
        <w:t xml:space="preserve"> kolejne</w:t>
      </w:r>
      <w:r w:rsidRPr="00CB045B">
        <w:rPr>
          <w:rFonts w:ascii="Tahoma" w:hAnsi="Tahoma" w:cs="Tahoma"/>
        </w:rPr>
        <w:t xml:space="preserve"> pytania Wykonawców  i odpowiedzi Zamawiającego:</w:t>
      </w:r>
    </w:p>
    <w:p w:rsidR="00B91918" w:rsidRPr="00CB045B" w:rsidRDefault="00B91918" w:rsidP="00B91918">
      <w:pPr>
        <w:pStyle w:val="NormalnyWeb"/>
        <w:spacing w:before="0" w:beforeAutospacing="0" w:after="0" w:afterAutospacing="0"/>
        <w:rPr>
          <w:rFonts w:ascii="Tahoma" w:hAnsi="Tahoma" w:cs="Tahoma"/>
          <w:color w:val="313131"/>
          <w:sz w:val="22"/>
          <w:szCs w:val="22"/>
        </w:rPr>
      </w:pPr>
    </w:p>
    <w:p w:rsidR="00A24A24" w:rsidRDefault="00CB045B" w:rsidP="00C671F1">
      <w:pPr>
        <w:pStyle w:val="NormalnyWeb"/>
        <w:rPr>
          <w:rFonts w:ascii="Tahoma" w:hAnsi="Tahoma" w:cs="Tahoma"/>
          <w:b/>
          <w:color w:val="313131"/>
          <w:sz w:val="22"/>
          <w:szCs w:val="22"/>
        </w:rPr>
      </w:pPr>
      <w:r w:rsidRPr="00470C85">
        <w:rPr>
          <w:rFonts w:ascii="Tahoma" w:hAnsi="Tahoma" w:cs="Tahoma"/>
          <w:b/>
          <w:color w:val="313131"/>
          <w:sz w:val="22"/>
          <w:szCs w:val="22"/>
          <w:u w:val="single"/>
        </w:rPr>
        <w:t xml:space="preserve">Pytanie nr </w:t>
      </w:r>
      <w:r w:rsidR="00B91918" w:rsidRPr="00470C85">
        <w:rPr>
          <w:rFonts w:ascii="Tahoma" w:hAnsi="Tahoma" w:cs="Tahoma"/>
          <w:b/>
          <w:color w:val="313131"/>
          <w:sz w:val="22"/>
          <w:szCs w:val="22"/>
          <w:u w:val="single"/>
        </w:rPr>
        <w:t>1</w:t>
      </w:r>
      <w:r w:rsidR="00A24A24" w:rsidRPr="00470C85">
        <w:rPr>
          <w:rFonts w:ascii="Tahoma" w:hAnsi="Tahoma" w:cs="Tahoma"/>
          <w:b/>
          <w:color w:val="313131"/>
          <w:sz w:val="22"/>
          <w:szCs w:val="22"/>
          <w:u w:val="single"/>
        </w:rPr>
        <w:t>0</w:t>
      </w:r>
      <w:r w:rsidR="00C671F1" w:rsidRPr="00C671F1">
        <w:rPr>
          <w:rFonts w:ascii="Tahoma" w:hAnsi="Tahoma" w:cs="Tahoma"/>
          <w:b/>
          <w:color w:val="313131"/>
          <w:sz w:val="22"/>
          <w:szCs w:val="22"/>
        </w:rPr>
        <w:t xml:space="preserve"> :  </w:t>
      </w:r>
    </w:p>
    <w:p w:rsidR="00F423D2" w:rsidRDefault="00F423D2" w:rsidP="00F423D2">
      <w:pPr>
        <w:pStyle w:val="NormalnyWeb"/>
        <w:jc w:val="both"/>
        <w:rPr>
          <w:rFonts w:ascii="Tahoma" w:hAnsi="Tahoma" w:cs="Tahoma"/>
          <w:i/>
          <w:color w:val="000000"/>
          <w:sz w:val="22"/>
          <w:szCs w:val="22"/>
        </w:rPr>
      </w:pPr>
      <w:r>
        <w:rPr>
          <w:rFonts w:ascii="Tahoma" w:hAnsi="Tahoma" w:cs="Tahoma"/>
          <w:color w:val="313131"/>
          <w:sz w:val="22"/>
          <w:szCs w:val="22"/>
        </w:rPr>
        <w:t>„</w:t>
      </w:r>
      <w:r w:rsidRPr="00F423D2">
        <w:rPr>
          <w:rFonts w:ascii="Tahoma" w:hAnsi="Tahoma" w:cs="Tahoma"/>
          <w:i/>
          <w:color w:val="313131"/>
          <w:sz w:val="22"/>
          <w:szCs w:val="22"/>
        </w:rPr>
        <w:t>P</w:t>
      </w:r>
      <w:r w:rsidR="00A24A24" w:rsidRPr="00F423D2">
        <w:rPr>
          <w:rFonts w:ascii="Tahoma" w:hAnsi="Tahoma" w:cs="Tahoma"/>
          <w:i/>
          <w:color w:val="000000"/>
          <w:sz w:val="22"/>
          <w:szCs w:val="22"/>
        </w:rPr>
        <w:t xml:space="preserve">roszę o zmianę treści SIWZ w postępowaniu pn. Opracowanie dokumentacji projektowej dla zadania inwestycyjnego Rozbudowa budynku na potrzeby Sądu Rejonowego w Mielcu, </w:t>
      </w:r>
      <w:r>
        <w:rPr>
          <w:rFonts w:ascii="Tahoma" w:hAnsi="Tahoma" w:cs="Tahoma"/>
          <w:i/>
          <w:color w:val="000000"/>
          <w:sz w:val="22"/>
          <w:szCs w:val="22"/>
        </w:rPr>
        <w:t xml:space="preserve">              </w:t>
      </w:r>
      <w:r w:rsidR="00A24A24" w:rsidRPr="00F423D2">
        <w:rPr>
          <w:rFonts w:ascii="Tahoma" w:hAnsi="Tahoma" w:cs="Tahoma"/>
          <w:i/>
          <w:color w:val="000000"/>
          <w:sz w:val="22"/>
          <w:szCs w:val="22"/>
        </w:rPr>
        <w:t>nr ref. ZP 261-2/2018 w zakresie:</w:t>
      </w:r>
    </w:p>
    <w:p w:rsidR="00470C85" w:rsidRDefault="00A24A24" w:rsidP="00470C85">
      <w:pPr>
        <w:pStyle w:val="NormalnyWeb"/>
        <w:jc w:val="both"/>
        <w:rPr>
          <w:rFonts w:ascii="Tahoma" w:hAnsi="Tahoma" w:cs="Tahoma"/>
          <w:color w:val="000000"/>
          <w:sz w:val="20"/>
          <w:szCs w:val="20"/>
        </w:rPr>
      </w:pPr>
      <w:r w:rsidRPr="00F423D2">
        <w:rPr>
          <w:rFonts w:ascii="Tahoma" w:hAnsi="Tahoma" w:cs="Tahoma"/>
          <w:i/>
          <w:color w:val="000000"/>
          <w:sz w:val="22"/>
          <w:szCs w:val="22"/>
        </w:rPr>
        <w:br/>
        <w:t>1. </w:t>
      </w:r>
      <w:r w:rsidRPr="00F423D2">
        <w:rPr>
          <w:rStyle w:val="Pogrubienie"/>
          <w:rFonts w:ascii="Tahoma" w:hAnsi="Tahoma" w:cs="Tahoma"/>
          <w:i/>
          <w:color w:val="000000"/>
          <w:sz w:val="22"/>
          <w:szCs w:val="22"/>
        </w:rPr>
        <w:t xml:space="preserve">Rozdz. XIII ust. 22 pkt. 2 lit. a </w:t>
      </w:r>
      <w:proofErr w:type="spellStart"/>
      <w:r w:rsidRPr="00F423D2">
        <w:rPr>
          <w:rStyle w:val="Pogrubienie"/>
          <w:rFonts w:ascii="Tahoma" w:hAnsi="Tahoma" w:cs="Tahoma"/>
          <w:i/>
          <w:color w:val="000000"/>
          <w:sz w:val="22"/>
          <w:szCs w:val="22"/>
        </w:rPr>
        <w:t>ppkt</w:t>
      </w:r>
      <w:proofErr w:type="spellEnd"/>
      <w:r w:rsidRPr="00F423D2">
        <w:rPr>
          <w:rStyle w:val="Pogrubienie"/>
          <w:rFonts w:ascii="Tahoma" w:hAnsi="Tahoma" w:cs="Tahoma"/>
          <w:i/>
          <w:color w:val="000000"/>
          <w:sz w:val="22"/>
          <w:szCs w:val="22"/>
        </w:rPr>
        <w:t xml:space="preserve"> 1</w:t>
      </w:r>
      <w:r w:rsidRPr="00F423D2">
        <w:rPr>
          <w:rFonts w:ascii="Tahoma" w:hAnsi="Tahoma" w:cs="Tahoma"/>
          <w:i/>
          <w:color w:val="000000"/>
          <w:sz w:val="22"/>
          <w:szCs w:val="22"/>
        </w:rPr>
        <w:t> w zakresie, w jakim Zamawiający wymaga, żeby kierownikiem projektu był projektant branży konstrukcyjno-budowlanej w ten sposób, że Zamawiający dopuści możliwość kierowania projektem przez projektanta branży architektonicznej, </w:t>
      </w:r>
      <w:r w:rsidRPr="00F423D2">
        <w:rPr>
          <w:rFonts w:ascii="Tahoma" w:hAnsi="Tahoma" w:cs="Tahoma"/>
          <w:i/>
          <w:color w:val="000000"/>
          <w:sz w:val="22"/>
          <w:szCs w:val="22"/>
        </w:rPr>
        <w:br/>
        <w:t>2. </w:t>
      </w:r>
      <w:r w:rsidRPr="00F423D2">
        <w:rPr>
          <w:rStyle w:val="Pogrubienie"/>
          <w:rFonts w:ascii="Tahoma" w:hAnsi="Tahoma" w:cs="Tahoma"/>
          <w:i/>
          <w:color w:val="000000"/>
          <w:sz w:val="22"/>
          <w:szCs w:val="22"/>
        </w:rPr>
        <w:t xml:space="preserve">Rozdz. XIII ust. 22 pkt. 2 lit. a </w:t>
      </w:r>
      <w:proofErr w:type="spellStart"/>
      <w:r w:rsidRPr="00F423D2">
        <w:rPr>
          <w:rStyle w:val="Pogrubienie"/>
          <w:rFonts w:ascii="Tahoma" w:hAnsi="Tahoma" w:cs="Tahoma"/>
          <w:i/>
          <w:color w:val="000000"/>
          <w:sz w:val="22"/>
          <w:szCs w:val="22"/>
        </w:rPr>
        <w:t>ppkt</w:t>
      </w:r>
      <w:proofErr w:type="spellEnd"/>
      <w:r w:rsidRPr="00F423D2">
        <w:rPr>
          <w:rStyle w:val="Pogrubienie"/>
          <w:rFonts w:ascii="Tahoma" w:hAnsi="Tahoma" w:cs="Tahoma"/>
          <w:i/>
          <w:color w:val="000000"/>
          <w:sz w:val="22"/>
          <w:szCs w:val="22"/>
        </w:rPr>
        <w:t xml:space="preserve"> 1, 2, 3 i 4</w:t>
      </w:r>
      <w:r w:rsidRPr="00F423D2">
        <w:rPr>
          <w:rFonts w:ascii="Tahoma" w:hAnsi="Tahoma" w:cs="Tahoma"/>
          <w:i/>
          <w:color w:val="000000"/>
          <w:sz w:val="22"/>
          <w:szCs w:val="22"/>
        </w:rPr>
        <w:t> w zakresie, w jakim Zamawiający wymaga legitymowania się przez projektantów poszczególnych branż co najmniej 5-letnim doświadczeniem, </w:t>
      </w:r>
      <w:r w:rsidRPr="00F423D2">
        <w:rPr>
          <w:rFonts w:ascii="Tahoma" w:hAnsi="Tahoma" w:cs="Tahoma"/>
          <w:i/>
          <w:color w:val="000000"/>
          <w:sz w:val="22"/>
          <w:szCs w:val="22"/>
        </w:rPr>
        <w:br/>
        <w:t>3. </w:t>
      </w:r>
      <w:r w:rsidRPr="00F423D2">
        <w:rPr>
          <w:rStyle w:val="Pogrubienie"/>
          <w:rFonts w:ascii="Tahoma" w:hAnsi="Tahoma" w:cs="Tahoma"/>
          <w:i/>
          <w:color w:val="000000"/>
          <w:sz w:val="22"/>
          <w:szCs w:val="22"/>
        </w:rPr>
        <w:t>Rozdz. XXIX ad. 4 lit. A-D</w:t>
      </w:r>
      <w:r w:rsidRPr="00F423D2">
        <w:rPr>
          <w:rFonts w:ascii="Tahoma" w:hAnsi="Tahoma" w:cs="Tahoma"/>
          <w:i/>
          <w:color w:val="000000"/>
          <w:sz w:val="22"/>
          <w:szCs w:val="22"/>
        </w:rPr>
        <w:t> w zakresie, w jakim punktowane jest doświadczenie poszczególnych projektantów liczone w latach posiadania uprawnień w ten sposób,</w:t>
      </w:r>
      <w:r w:rsidR="00F423D2">
        <w:rPr>
          <w:rFonts w:ascii="Tahoma" w:hAnsi="Tahoma" w:cs="Tahoma"/>
          <w:i/>
          <w:color w:val="000000"/>
          <w:sz w:val="22"/>
          <w:szCs w:val="22"/>
        </w:rPr>
        <w:t xml:space="preserve">                          </w:t>
      </w:r>
      <w:r w:rsidRPr="00F423D2">
        <w:rPr>
          <w:rFonts w:ascii="Tahoma" w:hAnsi="Tahoma" w:cs="Tahoma"/>
          <w:i/>
          <w:color w:val="000000"/>
          <w:sz w:val="22"/>
          <w:szCs w:val="22"/>
        </w:rPr>
        <w:t xml:space="preserve"> że Zamawiający określi doświadczenie poprzez ilość zrealizowanych należycie projektów </w:t>
      </w:r>
      <w:r w:rsidR="00F423D2">
        <w:rPr>
          <w:rFonts w:ascii="Tahoma" w:hAnsi="Tahoma" w:cs="Tahoma"/>
          <w:i/>
          <w:color w:val="000000"/>
          <w:sz w:val="22"/>
          <w:szCs w:val="22"/>
        </w:rPr>
        <w:t xml:space="preserve">                   </w:t>
      </w:r>
      <w:r w:rsidRPr="00F423D2">
        <w:rPr>
          <w:rFonts w:ascii="Tahoma" w:hAnsi="Tahoma" w:cs="Tahoma"/>
          <w:i/>
          <w:color w:val="000000"/>
          <w:sz w:val="22"/>
          <w:szCs w:val="22"/>
        </w:rPr>
        <w:t>w określonym przez Zamawiającego czasie, np. w okresie ostatnich 10 lat. </w:t>
      </w:r>
      <w:r w:rsidRPr="00F423D2">
        <w:rPr>
          <w:rFonts w:ascii="Tahoma" w:hAnsi="Tahoma" w:cs="Tahoma"/>
          <w:i/>
          <w:color w:val="000000"/>
          <w:sz w:val="22"/>
          <w:szCs w:val="22"/>
        </w:rPr>
        <w:br/>
      </w:r>
      <w:r w:rsidRPr="00F423D2">
        <w:rPr>
          <w:rFonts w:ascii="Tahoma" w:hAnsi="Tahoma" w:cs="Tahoma"/>
          <w:i/>
          <w:color w:val="000000"/>
          <w:sz w:val="22"/>
          <w:szCs w:val="22"/>
        </w:rPr>
        <w:br/>
        <w:t>Aktualne postanowienia SIWZ jw. pozostają w sprzeczności z ustawą Prawo zamówień publicznych (</w:t>
      </w:r>
      <w:proofErr w:type="spellStart"/>
      <w:r w:rsidRPr="00F423D2">
        <w:rPr>
          <w:rFonts w:ascii="Tahoma" w:hAnsi="Tahoma" w:cs="Tahoma"/>
          <w:i/>
          <w:color w:val="000000"/>
          <w:sz w:val="22"/>
          <w:szCs w:val="22"/>
        </w:rPr>
        <w:t>Pzp</w:t>
      </w:r>
      <w:proofErr w:type="spellEnd"/>
      <w:r w:rsidRPr="00F423D2">
        <w:rPr>
          <w:rFonts w:ascii="Tahoma" w:hAnsi="Tahoma" w:cs="Tahoma"/>
          <w:i/>
          <w:color w:val="000000"/>
          <w:sz w:val="22"/>
          <w:szCs w:val="22"/>
        </w:rPr>
        <w:t>) i jako takie powinny zostać zmodyfikowane.</w:t>
      </w: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70C85" w:rsidRDefault="00470C85" w:rsidP="00470C85">
      <w:pPr>
        <w:pStyle w:val="NormalnyWeb"/>
        <w:jc w:val="both"/>
        <w:rPr>
          <w:rFonts w:ascii="Tahoma" w:hAnsi="Tahoma" w:cs="Tahoma"/>
          <w:color w:val="000000"/>
          <w:sz w:val="20"/>
          <w:szCs w:val="20"/>
        </w:rPr>
      </w:pPr>
    </w:p>
    <w:p w:rsidR="00470C85" w:rsidRDefault="00470C85" w:rsidP="00470C85">
      <w:pPr>
        <w:pStyle w:val="NormalnyWeb"/>
        <w:jc w:val="both"/>
        <w:rPr>
          <w:rFonts w:ascii="Tahoma" w:hAnsi="Tahoma" w:cs="Tahoma"/>
          <w:color w:val="000000"/>
          <w:sz w:val="20"/>
          <w:szCs w:val="20"/>
        </w:rPr>
      </w:pPr>
    </w:p>
    <w:p w:rsidR="00470C85" w:rsidRDefault="00470C85" w:rsidP="00470C85">
      <w:pPr>
        <w:pStyle w:val="NormalnyWeb"/>
        <w:jc w:val="both"/>
        <w:rPr>
          <w:rFonts w:ascii="Tahoma" w:hAnsi="Tahoma" w:cs="Tahoma"/>
          <w:color w:val="000000"/>
          <w:sz w:val="20"/>
          <w:szCs w:val="20"/>
        </w:rPr>
      </w:pPr>
    </w:p>
    <w:p w:rsidR="00470C85" w:rsidRDefault="00A24A24" w:rsidP="00470C85">
      <w:pPr>
        <w:pStyle w:val="NormalnyWeb"/>
        <w:jc w:val="both"/>
        <w:rPr>
          <w:rStyle w:val="Pogrubienie"/>
          <w:rFonts w:ascii="Tahoma" w:hAnsi="Tahoma" w:cs="Tahoma"/>
          <w:i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br/>
      </w:r>
      <w:r w:rsidR="00470C85" w:rsidRPr="00470C85">
        <w:rPr>
          <w:rStyle w:val="Pogrubienie"/>
          <w:rFonts w:ascii="Tahoma" w:hAnsi="Tahoma" w:cs="Tahoma"/>
          <w:i/>
          <w:color w:val="000000"/>
          <w:sz w:val="22"/>
          <w:szCs w:val="22"/>
        </w:rPr>
        <w:t>Ad. 1 i 2. </w:t>
      </w:r>
    </w:p>
    <w:p w:rsidR="0004568B" w:rsidRDefault="00470C85" w:rsidP="00470C85">
      <w:pPr>
        <w:pStyle w:val="NormalnyWeb"/>
        <w:jc w:val="both"/>
        <w:rPr>
          <w:rStyle w:val="Pogrubienie"/>
          <w:rFonts w:ascii="Tahoma" w:hAnsi="Tahoma" w:cs="Tahoma"/>
          <w:i/>
          <w:color w:val="000000"/>
          <w:sz w:val="22"/>
          <w:szCs w:val="22"/>
        </w:rPr>
      </w:pPr>
      <w:r w:rsidRPr="00470C85">
        <w:rPr>
          <w:rFonts w:ascii="Tahoma" w:hAnsi="Tahoma" w:cs="Tahoma"/>
          <w:i/>
          <w:color w:val="000000"/>
          <w:sz w:val="22"/>
          <w:szCs w:val="22"/>
        </w:rPr>
        <w:br/>
        <w:t xml:space="preserve">Zgodnie z art. 22d ust. 1 </w:t>
      </w:r>
      <w:proofErr w:type="spellStart"/>
      <w:r w:rsidRPr="00470C85">
        <w:rPr>
          <w:rFonts w:ascii="Tahoma" w:hAnsi="Tahoma" w:cs="Tahoma"/>
          <w:i/>
          <w:color w:val="000000"/>
          <w:sz w:val="22"/>
          <w:szCs w:val="22"/>
        </w:rPr>
        <w:t>Pzp</w:t>
      </w:r>
      <w:proofErr w:type="spellEnd"/>
      <w:r w:rsidRPr="00470C85">
        <w:rPr>
          <w:rFonts w:ascii="Tahoma" w:hAnsi="Tahoma" w:cs="Tahoma"/>
          <w:i/>
          <w:color w:val="000000"/>
          <w:sz w:val="22"/>
          <w:szCs w:val="22"/>
        </w:rPr>
        <w:t>, oceniając zdolność techniczną lub zawodową Wykonawcy, Zamawiający może postawić minimalne warunki dotyczące </w:t>
      </w:r>
      <w:r w:rsidRPr="00470C85">
        <w:rPr>
          <w:rStyle w:val="Pogrubienie"/>
          <w:rFonts w:ascii="Tahoma" w:hAnsi="Tahoma" w:cs="Tahoma"/>
          <w:i/>
          <w:color w:val="000000"/>
          <w:sz w:val="22"/>
          <w:szCs w:val="22"/>
        </w:rPr>
        <w:t>wykształcenia, kwalifikacji zawodowych</w:t>
      </w:r>
      <w:r w:rsidRPr="00470C85">
        <w:rPr>
          <w:rFonts w:ascii="Tahoma" w:hAnsi="Tahoma" w:cs="Tahoma"/>
          <w:i/>
          <w:color w:val="000000"/>
          <w:sz w:val="22"/>
          <w:szCs w:val="22"/>
        </w:rPr>
        <w:t>, </w:t>
      </w:r>
      <w:r w:rsidRPr="00470C85">
        <w:rPr>
          <w:rStyle w:val="Pogrubienie"/>
          <w:rFonts w:ascii="Tahoma" w:hAnsi="Tahoma" w:cs="Tahoma"/>
          <w:i/>
          <w:color w:val="000000"/>
          <w:sz w:val="22"/>
          <w:szCs w:val="22"/>
        </w:rPr>
        <w:t>doświadczenia</w:t>
      </w:r>
      <w:r w:rsidRPr="00470C85">
        <w:rPr>
          <w:rFonts w:ascii="Tahoma" w:hAnsi="Tahoma" w:cs="Tahoma"/>
          <w:i/>
          <w:color w:val="000000"/>
          <w:sz w:val="22"/>
          <w:szCs w:val="22"/>
        </w:rPr>
        <w:t xml:space="preserve">, potencjału technicznego wykonawcy lub osób </w:t>
      </w:r>
      <w:proofErr w:type="spellStart"/>
      <w:r w:rsidRPr="00470C85">
        <w:rPr>
          <w:rFonts w:ascii="Tahoma" w:hAnsi="Tahoma" w:cs="Tahoma"/>
          <w:i/>
          <w:color w:val="000000"/>
          <w:sz w:val="22"/>
          <w:szCs w:val="22"/>
        </w:rPr>
        <w:t>skiero</w:t>
      </w:r>
      <w:proofErr w:type="spellEnd"/>
      <w:r w:rsidR="00116EAE">
        <w:rPr>
          <w:rFonts w:ascii="Tahoma" w:hAnsi="Tahoma" w:cs="Tahoma"/>
          <w:i/>
          <w:color w:val="000000"/>
          <w:sz w:val="22"/>
          <w:szCs w:val="22"/>
        </w:rPr>
        <w:t xml:space="preserve">- </w:t>
      </w:r>
      <w:proofErr w:type="spellStart"/>
      <w:r w:rsidRPr="00470C85">
        <w:rPr>
          <w:rFonts w:ascii="Tahoma" w:hAnsi="Tahoma" w:cs="Tahoma"/>
          <w:i/>
          <w:color w:val="000000"/>
          <w:sz w:val="22"/>
          <w:szCs w:val="22"/>
        </w:rPr>
        <w:t>wanych</w:t>
      </w:r>
      <w:proofErr w:type="spellEnd"/>
      <w:r w:rsidRPr="00470C85">
        <w:rPr>
          <w:rFonts w:ascii="Tahoma" w:hAnsi="Tahoma" w:cs="Tahoma"/>
          <w:i/>
          <w:color w:val="000000"/>
          <w:sz w:val="22"/>
          <w:szCs w:val="22"/>
        </w:rPr>
        <w:t xml:space="preserve"> przez wykonawcę do realizacji zamówienia, </w:t>
      </w:r>
      <w:r w:rsidRPr="00470C85">
        <w:rPr>
          <w:rStyle w:val="Pogrubienie"/>
          <w:rFonts w:ascii="Tahoma" w:hAnsi="Tahoma" w:cs="Tahoma"/>
          <w:i/>
          <w:color w:val="000000"/>
          <w:sz w:val="22"/>
          <w:szCs w:val="22"/>
        </w:rPr>
        <w:t xml:space="preserve">umożliwiające realizację </w:t>
      </w:r>
      <w:r w:rsidR="00116EAE">
        <w:rPr>
          <w:rStyle w:val="Pogrubienie"/>
          <w:rFonts w:ascii="Tahoma" w:hAnsi="Tahoma" w:cs="Tahoma"/>
          <w:i/>
          <w:color w:val="000000"/>
          <w:sz w:val="22"/>
          <w:szCs w:val="22"/>
        </w:rPr>
        <w:t xml:space="preserve">zamów          </w:t>
      </w:r>
      <w:proofErr w:type="spellStart"/>
      <w:r w:rsidRPr="00470C85">
        <w:rPr>
          <w:rStyle w:val="Pogrubienie"/>
          <w:rFonts w:ascii="Tahoma" w:hAnsi="Tahoma" w:cs="Tahoma"/>
          <w:i/>
          <w:color w:val="000000"/>
          <w:sz w:val="22"/>
          <w:szCs w:val="22"/>
        </w:rPr>
        <w:t>wienia</w:t>
      </w:r>
      <w:proofErr w:type="spellEnd"/>
      <w:r w:rsidRPr="00470C85">
        <w:rPr>
          <w:rStyle w:val="Pogrubienie"/>
          <w:rFonts w:ascii="Tahoma" w:hAnsi="Tahoma" w:cs="Tahoma"/>
          <w:i/>
          <w:color w:val="000000"/>
          <w:sz w:val="22"/>
          <w:szCs w:val="22"/>
        </w:rPr>
        <w:t xml:space="preserve"> na odpowiednim poziomie jakości. </w:t>
      </w:r>
    </w:p>
    <w:p w:rsidR="00116EAE" w:rsidRDefault="00470C85" w:rsidP="00470C85">
      <w:pPr>
        <w:pStyle w:val="NormalnyWeb"/>
        <w:jc w:val="both"/>
        <w:rPr>
          <w:rFonts w:ascii="Tahoma" w:hAnsi="Tahoma" w:cs="Tahoma"/>
          <w:i/>
          <w:color w:val="000000"/>
          <w:sz w:val="22"/>
          <w:szCs w:val="22"/>
        </w:rPr>
      </w:pPr>
      <w:r w:rsidRPr="00470C85">
        <w:rPr>
          <w:rFonts w:ascii="Tahoma" w:hAnsi="Tahoma" w:cs="Tahoma"/>
          <w:i/>
          <w:color w:val="000000"/>
          <w:sz w:val="22"/>
          <w:szCs w:val="22"/>
        </w:rPr>
        <w:t>Postawienie warunku udziału w postępowaniu w zakresie zdolności technicznej lub zawodowej musi zatem zostać każdorazowo skorelowane z zapewnieniem realizacji zamówienia na odpowiednim poziomie jakości. Innymi słowy, Zamawiający może postawić Wykonawcy tylko taki warunek, którego realizacja warunkuje i gwarantuje należyte wykonanie przedmiotu zamówienia publicznego, w jakości określonej przez Zamawiającego.</w:t>
      </w:r>
    </w:p>
    <w:p w:rsidR="00470C85" w:rsidRDefault="00470C85" w:rsidP="00470C85">
      <w:pPr>
        <w:pStyle w:val="NormalnyWeb"/>
        <w:jc w:val="both"/>
        <w:rPr>
          <w:rFonts w:ascii="Tahoma" w:hAnsi="Tahoma" w:cs="Tahoma"/>
          <w:i/>
          <w:color w:val="000000"/>
          <w:sz w:val="22"/>
          <w:szCs w:val="22"/>
        </w:rPr>
      </w:pPr>
      <w:r w:rsidRPr="00470C85">
        <w:rPr>
          <w:rFonts w:ascii="Tahoma" w:hAnsi="Tahoma" w:cs="Tahoma"/>
          <w:i/>
          <w:color w:val="000000"/>
          <w:sz w:val="22"/>
          <w:szCs w:val="22"/>
        </w:rPr>
        <w:t> </w:t>
      </w:r>
      <w:r w:rsidRPr="00470C85">
        <w:rPr>
          <w:rFonts w:ascii="Tahoma" w:hAnsi="Tahoma" w:cs="Tahoma"/>
          <w:i/>
          <w:color w:val="000000"/>
          <w:sz w:val="22"/>
          <w:szCs w:val="22"/>
        </w:rPr>
        <w:br/>
        <w:t>W nin. postępowaniu Zamawiający wymaga, by kierownikiem projektu, odpowiedzialnym</w:t>
      </w:r>
      <w:r>
        <w:rPr>
          <w:rFonts w:ascii="Tahoma" w:hAnsi="Tahoma" w:cs="Tahoma"/>
          <w:i/>
          <w:color w:val="000000"/>
          <w:sz w:val="22"/>
          <w:szCs w:val="22"/>
        </w:rPr>
        <w:t xml:space="preserve">           </w:t>
      </w:r>
      <w:r w:rsidRPr="00470C85">
        <w:rPr>
          <w:rFonts w:ascii="Tahoma" w:hAnsi="Tahoma" w:cs="Tahoma"/>
          <w:i/>
          <w:color w:val="000000"/>
          <w:sz w:val="22"/>
          <w:szCs w:val="22"/>
        </w:rPr>
        <w:t xml:space="preserve"> za realizację przedmiotu zamówienia był projektant branży konstrukcyjnej. Warunek taki </w:t>
      </w:r>
      <w:r>
        <w:rPr>
          <w:rFonts w:ascii="Tahoma" w:hAnsi="Tahoma" w:cs="Tahoma"/>
          <w:i/>
          <w:color w:val="000000"/>
          <w:sz w:val="22"/>
          <w:szCs w:val="22"/>
        </w:rPr>
        <w:t xml:space="preserve">                  </w:t>
      </w:r>
      <w:r w:rsidRPr="00470C85">
        <w:rPr>
          <w:rFonts w:ascii="Tahoma" w:hAnsi="Tahoma" w:cs="Tahoma"/>
          <w:i/>
          <w:color w:val="000000"/>
          <w:sz w:val="22"/>
          <w:szCs w:val="22"/>
        </w:rPr>
        <w:t xml:space="preserve">w znacznym stopniu ogranicza konkurencję wśród Wykonawców, nie znajdując uzasadnienia w przedmiocie zamówienia. Przedmiotem zamówienia jest opracowanie dokumentacji projektowej obejmującej rozbudowę budynku Sądu Rejonowego w Mielcu. Z uwagi na tak określony przedmiot, kierownikiem projektu może być - bez uszczerbku dla jego należytego wykonania - zarówno projektant branży architektonicznej, jak i projektant branży konstrukcyjnej. Co więcej, powszechnie przyjmuje się, że kierownikiem projektu jest projektant branży architektonicznej, jako twórca koncepcji architektonicznej przebudowy, </w:t>
      </w:r>
      <w:r>
        <w:rPr>
          <w:rFonts w:ascii="Tahoma" w:hAnsi="Tahoma" w:cs="Tahoma"/>
          <w:i/>
          <w:color w:val="000000"/>
          <w:sz w:val="22"/>
          <w:szCs w:val="22"/>
        </w:rPr>
        <w:t xml:space="preserve">                </w:t>
      </w:r>
      <w:r w:rsidRPr="00470C85">
        <w:rPr>
          <w:rFonts w:ascii="Tahoma" w:hAnsi="Tahoma" w:cs="Tahoma"/>
          <w:i/>
          <w:color w:val="000000"/>
          <w:sz w:val="22"/>
          <w:szCs w:val="22"/>
        </w:rPr>
        <w:t>a przez to także koordynator międzybranżowy. </w:t>
      </w:r>
      <w:r>
        <w:rPr>
          <w:rFonts w:ascii="Tahoma" w:hAnsi="Tahoma" w:cs="Tahoma"/>
          <w:i/>
          <w:color w:val="000000"/>
          <w:sz w:val="22"/>
          <w:szCs w:val="22"/>
        </w:rPr>
        <w:t xml:space="preserve">                   </w:t>
      </w:r>
    </w:p>
    <w:p w:rsidR="00470C85" w:rsidRDefault="00470C85" w:rsidP="00470C85">
      <w:pPr>
        <w:pStyle w:val="NormalnyWeb"/>
        <w:jc w:val="both"/>
        <w:rPr>
          <w:rStyle w:val="Pogrubienie"/>
          <w:rFonts w:ascii="Tahoma" w:hAnsi="Tahoma" w:cs="Tahoma"/>
          <w:i/>
          <w:color w:val="000000"/>
          <w:sz w:val="22"/>
          <w:szCs w:val="22"/>
        </w:rPr>
      </w:pPr>
      <w:r w:rsidRPr="00470C85">
        <w:rPr>
          <w:rFonts w:ascii="Tahoma" w:hAnsi="Tahoma" w:cs="Tahoma"/>
          <w:i/>
          <w:color w:val="000000"/>
          <w:sz w:val="22"/>
          <w:szCs w:val="22"/>
        </w:rPr>
        <w:t xml:space="preserve">Brak także podstaw do stawiania projektantom wymogu legitymowania się uprawnieniami </w:t>
      </w:r>
      <w:r>
        <w:rPr>
          <w:rFonts w:ascii="Tahoma" w:hAnsi="Tahoma" w:cs="Tahoma"/>
          <w:i/>
          <w:color w:val="000000"/>
          <w:sz w:val="22"/>
          <w:szCs w:val="22"/>
        </w:rPr>
        <w:t xml:space="preserve">         </w:t>
      </w:r>
      <w:r w:rsidRPr="00470C85">
        <w:rPr>
          <w:rFonts w:ascii="Tahoma" w:hAnsi="Tahoma" w:cs="Tahoma"/>
          <w:i/>
          <w:color w:val="000000"/>
          <w:sz w:val="22"/>
          <w:szCs w:val="22"/>
        </w:rPr>
        <w:t xml:space="preserve">do projektowania w poszczególnych branżach przez określony w latach czas. Przepis art. 22d ust. 1 </w:t>
      </w:r>
      <w:proofErr w:type="spellStart"/>
      <w:r w:rsidRPr="00470C85">
        <w:rPr>
          <w:rFonts w:ascii="Tahoma" w:hAnsi="Tahoma" w:cs="Tahoma"/>
          <w:i/>
          <w:color w:val="000000"/>
          <w:sz w:val="22"/>
          <w:szCs w:val="22"/>
        </w:rPr>
        <w:t>Pzp</w:t>
      </w:r>
      <w:proofErr w:type="spellEnd"/>
      <w:r w:rsidRPr="00470C85">
        <w:rPr>
          <w:rFonts w:ascii="Tahoma" w:hAnsi="Tahoma" w:cs="Tahoma"/>
          <w:i/>
          <w:color w:val="000000"/>
          <w:sz w:val="22"/>
          <w:szCs w:val="22"/>
        </w:rPr>
        <w:t xml:space="preserve"> dopuszcza postawienie wymogu legitymowania się przez Wykonawcę lub osoby skierowane przez Wykonawcę do realizacji przedmiotu zamówienia odpowiednim doświadczeniem niezbędnym dla wykonania przedmiotu zamówienia o określonej jakości. </w:t>
      </w:r>
      <w:r>
        <w:rPr>
          <w:rFonts w:ascii="Tahoma" w:hAnsi="Tahoma" w:cs="Tahoma"/>
          <w:i/>
          <w:color w:val="000000"/>
          <w:sz w:val="22"/>
          <w:szCs w:val="22"/>
        </w:rPr>
        <w:t xml:space="preserve">             </w:t>
      </w:r>
      <w:r w:rsidRPr="00470C85">
        <w:rPr>
          <w:rFonts w:ascii="Tahoma" w:hAnsi="Tahoma" w:cs="Tahoma"/>
          <w:i/>
          <w:color w:val="000000"/>
          <w:sz w:val="22"/>
          <w:szCs w:val="22"/>
        </w:rPr>
        <w:t>W przypadku projektantów doświadczenie jest jednak mierzone ilością zrealizowanych należycie projektów, nie okresem posiadanych uprawnień. W szczególności projektant posiadający uprawnienia do projektowania przez okres 5 lat może nie opracować żadnej dokumentacji, co faktycznie dyskwalifikuje jego rzekome doświadczenie liczone w latach. </w:t>
      </w:r>
      <w:r w:rsidRPr="00470C85">
        <w:rPr>
          <w:rFonts w:ascii="Tahoma" w:hAnsi="Tahoma" w:cs="Tahoma"/>
          <w:i/>
          <w:color w:val="000000"/>
          <w:sz w:val="22"/>
          <w:szCs w:val="22"/>
        </w:rPr>
        <w:br/>
      </w:r>
      <w:r w:rsidRPr="00470C85">
        <w:rPr>
          <w:rFonts w:ascii="Tahoma" w:hAnsi="Tahoma" w:cs="Tahoma"/>
          <w:i/>
          <w:color w:val="000000"/>
          <w:sz w:val="22"/>
          <w:szCs w:val="22"/>
        </w:rPr>
        <w:br/>
      </w:r>
      <w:r w:rsidRPr="00470C85">
        <w:rPr>
          <w:rStyle w:val="Pogrubienie"/>
          <w:rFonts w:ascii="Tahoma" w:hAnsi="Tahoma" w:cs="Tahoma"/>
          <w:i/>
          <w:color w:val="000000"/>
          <w:sz w:val="22"/>
          <w:szCs w:val="22"/>
        </w:rPr>
        <w:t>ad. 3</w:t>
      </w:r>
      <w:r>
        <w:rPr>
          <w:rStyle w:val="Pogrubienie"/>
          <w:rFonts w:ascii="Tahoma" w:hAnsi="Tahoma" w:cs="Tahoma"/>
          <w:i/>
          <w:color w:val="000000"/>
          <w:sz w:val="22"/>
          <w:szCs w:val="22"/>
        </w:rPr>
        <w:t>.</w:t>
      </w:r>
    </w:p>
    <w:p w:rsidR="00116EAE" w:rsidRDefault="00470C85" w:rsidP="00470C85">
      <w:pPr>
        <w:pStyle w:val="NormalnyWeb"/>
        <w:jc w:val="both"/>
        <w:rPr>
          <w:rFonts w:ascii="Tahoma" w:hAnsi="Tahoma" w:cs="Tahoma"/>
          <w:i/>
          <w:color w:val="000000"/>
          <w:sz w:val="22"/>
          <w:szCs w:val="22"/>
        </w:rPr>
      </w:pPr>
      <w:r w:rsidRPr="00470C85">
        <w:rPr>
          <w:rFonts w:ascii="Tahoma" w:hAnsi="Tahoma" w:cs="Tahoma"/>
          <w:i/>
          <w:color w:val="000000"/>
          <w:sz w:val="22"/>
          <w:szCs w:val="22"/>
        </w:rPr>
        <w:t xml:space="preserve">Zgodnie z art. 91 ust. 2 pkt. 5 </w:t>
      </w:r>
      <w:proofErr w:type="spellStart"/>
      <w:r w:rsidRPr="00470C85">
        <w:rPr>
          <w:rFonts w:ascii="Tahoma" w:hAnsi="Tahoma" w:cs="Tahoma"/>
          <w:i/>
          <w:color w:val="000000"/>
          <w:sz w:val="22"/>
          <w:szCs w:val="22"/>
        </w:rPr>
        <w:t>Pzp</w:t>
      </w:r>
      <w:proofErr w:type="spellEnd"/>
      <w:r w:rsidRPr="00470C85">
        <w:rPr>
          <w:rFonts w:ascii="Tahoma" w:hAnsi="Tahoma" w:cs="Tahoma"/>
          <w:i/>
          <w:color w:val="000000"/>
          <w:sz w:val="22"/>
          <w:szCs w:val="22"/>
        </w:rPr>
        <w:t>, Zamawiający jako kryterium oceny ofert może określić organizację, kwalifikacje zawodowe i </w:t>
      </w:r>
      <w:r w:rsidRPr="00470C85">
        <w:rPr>
          <w:rStyle w:val="Pogrubienie"/>
          <w:rFonts w:ascii="Tahoma" w:hAnsi="Tahoma" w:cs="Tahoma"/>
          <w:i/>
          <w:color w:val="000000"/>
          <w:sz w:val="22"/>
          <w:szCs w:val="22"/>
        </w:rPr>
        <w:t>doświadczenie</w:t>
      </w:r>
      <w:r w:rsidRPr="00470C85">
        <w:rPr>
          <w:rFonts w:ascii="Tahoma" w:hAnsi="Tahoma" w:cs="Tahoma"/>
          <w:i/>
          <w:color w:val="000000"/>
          <w:sz w:val="22"/>
          <w:szCs w:val="22"/>
        </w:rPr>
        <w:t> osób wyznaczonych do realizacji zamówienia, jeżeli mogą mieć znaczący wpływ na jakość wykonania zamówienia. </w:t>
      </w:r>
      <w:r w:rsidRPr="00470C85">
        <w:rPr>
          <w:rFonts w:ascii="Tahoma" w:hAnsi="Tahoma" w:cs="Tahoma"/>
          <w:i/>
          <w:color w:val="000000"/>
          <w:sz w:val="22"/>
          <w:szCs w:val="22"/>
        </w:rPr>
        <w:br/>
        <w:t xml:space="preserve">W niniejszym postępowaniu Zamawiający punktuje legitymowanie się przez osoby skierowane przez Wykonawcę do realizacji przedmiotu zamówienia uprawnieniami </w:t>
      </w:r>
      <w:r>
        <w:rPr>
          <w:rFonts w:ascii="Tahoma" w:hAnsi="Tahoma" w:cs="Tahoma"/>
          <w:i/>
          <w:color w:val="000000"/>
          <w:sz w:val="22"/>
          <w:szCs w:val="22"/>
        </w:rPr>
        <w:t xml:space="preserve">                    </w:t>
      </w:r>
      <w:r w:rsidRPr="00470C85">
        <w:rPr>
          <w:rFonts w:ascii="Tahoma" w:hAnsi="Tahoma" w:cs="Tahoma"/>
          <w:i/>
          <w:color w:val="000000"/>
          <w:sz w:val="22"/>
          <w:szCs w:val="22"/>
        </w:rPr>
        <w:t xml:space="preserve">do projektowania przez określony czas. Kryterium takie jest niedopuszczalne. Zamawiający stawia faktycznie kryterium oceny ofert nieznane ustawie. W szczególności, ilość lat posiadania uprawnień do projektowania nie może zostać uznane za legitymowanie się doświadczeniem. </w:t>
      </w:r>
    </w:p>
    <w:p w:rsidR="00116EAE" w:rsidRDefault="00470C85" w:rsidP="00470C85">
      <w:pPr>
        <w:pStyle w:val="NormalnyWeb"/>
        <w:jc w:val="both"/>
        <w:rPr>
          <w:rFonts w:ascii="Tahoma" w:hAnsi="Tahoma" w:cs="Tahoma"/>
          <w:i/>
          <w:color w:val="000000"/>
          <w:sz w:val="22"/>
          <w:szCs w:val="22"/>
        </w:rPr>
      </w:pPr>
      <w:r w:rsidRPr="00470C85">
        <w:rPr>
          <w:rFonts w:ascii="Tahoma" w:hAnsi="Tahoma" w:cs="Tahoma"/>
          <w:i/>
          <w:color w:val="000000"/>
          <w:sz w:val="22"/>
          <w:szCs w:val="22"/>
        </w:rPr>
        <w:t>Uzasadnienie w tym zakresie por. pkt. ad. 1 i 2 powyżej. </w:t>
      </w:r>
    </w:p>
    <w:p w:rsidR="00470C85" w:rsidRPr="00C671F1" w:rsidRDefault="00470C85" w:rsidP="00470C85">
      <w:pPr>
        <w:pStyle w:val="NormalnyWeb"/>
        <w:jc w:val="both"/>
        <w:rPr>
          <w:rFonts w:ascii="Verdana" w:hAnsi="Verdana"/>
          <w:i/>
          <w:color w:val="313131"/>
          <w:sz w:val="22"/>
          <w:szCs w:val="22"/>
        </w:rPr>
      </w:pPr>
      <w:r w:rsidRPr="00470C85">
        <w:rPr>
          <w:rFonts w:ascii="Tahoma" w:hAnsi="Tahoma" w:cs="Tahoma"/>
          <w:i/>
          <w:color w:val="000000"/>
          <w:sz w:val="22"/>
          <w:szCs w:val="22"/>
        </w:rPr>
        <w:lastRenderedPageBreak/>
        <w:br/>
      </w:r>
      <w:r w:rsidRPr="00470C85">
        <w:rPr>
          <w:rFonts w:ascii="Tahoma" w:hAnsi="Tahoma" w:cs="Tahoma"/>
          <w:i/>
          <w:color w:val="000000"/>
          <w:sz w:val="22"/>
          <w:szCs w:val="22"/>
        </w:rPr>
        <w:br/>
        <w:t xml:space="preserve">Uprzejmie dziękuję za zapoznanie się z powyższą argumentacją i rozważenie zmiany treści SIWZ w celu zapewnienia jej zgodności z przepisami </w:t>
      </w:r>
      <w:proofErr w:type="spellStart"/>
      <w:r w:rsidRPr="00470C85">
        <w:rPr>
          <w:rFonts w:ascii="Tahoma" w:hAnsi="Tahoma" w:cs="Tahoma"/>
          <w:i/>
          <w:color w:val="000000"/>
          <w:sz w:val="22"/>
          <w:szCs w:val="22"/>
        </w:rPr>
        <w:t>Pzp</w:t>
      </w:r>
      <w:proofErr w:type="spellEnd"/>
      <w:r w:rsidRPr="00470C85">
        <w:rPr>
          <w:rFonts w:ascii="Tahoma" w:hAnsi="Tahoma" w:cs="Tahoma"/>
          <w:i/>
          <w:color w:val="000000"/>
          <w:sz w:val="22"/>
          <w:szCs w:val="22"/>
        </w:rPr>
        <w:t>. </w:t>
      </w:r>
    </w:p>
    <w:p w:rsidR="00470C85" w:rsidRPr="00C671F1" w:rsidRDefault="00470C85" w:rsidP="00470C8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C671F1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 </w:t>
      </w:r>
    </w:p>
    <w:p w:rsidR="00470C85" w:rsidRDefault="00A24A24" w:rsidP="00470C85">
      <w:pPr>
        <w:pStyle w:val="NormalnyWeb"/>
        <w:jc w:val="both"/>
        <w:rPr>
          <w:rStyle w:val="Pogrubienie"/>
          <w:rFonts w:ascii="Tahoma" w:hAnsi="Tahoma" w:cs="Tahoma"/>
          <w:color w:val="000000"/>
          <w:sz w:val="22"/>
          <w:szCs w:val="22"/>
        </w:rPr>
      </w:pPr>
      <w:r w:rsidRPr="00470C85">
        <w:rPr>
          <w:rFonts w:ascii="Tahoma" w:hAnsi="Tahoma" w:cs="Tahoma"/>
          <w:b/>
          <w:color w:val="313131"/>
          <w:sz w:val="22"/>
          <w:szCs w:val="22"/>
          <w:u w:val="single"/>
        </w:rPr>
        <w:t>Odpowiedź na pytanie nr 10</w:t>
      </w:r>
      <w:r w:rsidR="00F423D2">
        <w:rPr>
          <w:rFonts w:ascii="Tahoma" w:hAnsi="Tahoma" w:cs="Tahoma"/>
          <w:b/>
          <w:color w:val="313131"/>
          <w:sz w:val="22"/>
          <w:szCs w:val="22"/>
        </w:rPr>
        <w:t xml:space="preserve"> – </w:t>
      </w:r>
      <w:r w:rsidR="00F423D2" w:rsidRPr="00470C85">
        <w:rPr>
          <w:rFonts w:ascii="Tahoma" w:hAnsi="Tahoma" w:cs="Tahoma"/>
          <w:b/>
          <w:color w:val="313131"/>
          <w:sz w:val="22"/>
          <w:szCs w:val="22"/>
        </w:rPr>
        <w:t xml:space="preserve">Zamawiający podtrzymuje zapisy zawarte </w:t>
      </w:r>
      <w:r w:rsidR="00470C85">
        <w:rPr>
          <w:rFonts w:ascii="Tahoma" w:hAnsi="Tahoma" w:cs="Tahoma"/>
          <w:b/>
          <w:color w:val="313131"/>
          <w:sz w:val="22"/>
          <w:szCs w:val="22"/>
        </w:rPr>
        <w:t xml:space="preserve">                     </w:t>
      </w:r>
      <w:r w:rsidR="00F423D2" w:rsidRPr="00470C85">
        <w:rPr>
          <w:rFonts w:ascii="Tahoma" w:hAnsi="Tahoma" w:cs="Tahoma"/>
          <w:b/>
          <w:color w:val="313131"/>
          <w:sz w:val="22"/>
          <w:szCs w:val="22"/>
        </w:rPr>
        <w:t xml:space="preserve">w </w:t>
      </w:r>
      <w:r w:rsidR="00470C85">
        <w:rPr>
          <w:rStyle w:val="Pogrubienie"/>
          <w:rFonts w:ascii="Tahoma" w:hAnsi="Tahoma" w:cs="Tahoma"/>
          <w:color w:val="000000"/>
          <w:sz w:val="22"/>
          <w:szCs w:val="22"/>
        </w:rPr>
        <w:t xml:space="preserve">Rozdziale </w:t>
      </w:r>
      <w:r w:rsidR="00F423D2" w:rsidRPr="00470C85">
        <w:rPr>
          <w:rStyle w:val="Pogrubienie"/>
          <w:rFonts w:ascii="Tahoma" w:hAnsi="Tahoma" w:cs="Tahoma"/>
          <w:color w:val="000000"/>
          <w:sz w:val="22"/>
          <w:szCs w:val="22"/>
        </w:rPr>
        <w:t xml:space="preserve"> XIII ust. 22 pkt. 2 lit. a </w:t>
      </w:r>
      <w:proofErr w:type="spellStart"/>
      <w:r w:rsidR="00F423D2" w:rsidRPr="00470C85">
        <w:rPr>
          <w:rStyle w:val="Pogrubienie"/>
          <w:rFonts w:ascii="Tahoma" w:hAnsi="Tahoma" w:cs="Tahoma"/>
          <w:color w:val="000000"/>
          <w:sz w:val="22"/>
          <w:szCs w:val="22"/>
        </w:rPr>
        <w:t>ppkt</w:t>
      </w:r>
      <w:proofErr w:type="spellEnd"/>
      <w:r w:rsidR="00F423D2" w:rsidRPr="00470C85">
        <w:rPr>
          <w:rStyle w:val="Pogrubienie"/>
          <w:rFonts w:ascii="Tahoma" w:hAnsi="Tahoma" w:cs="Tahoma"/>
          <w:color w:val="000000"/>
          <w:sz w:val="22"/>
          <w:szCs w:val="22"/>
        </w:rPr>
        <w:t xml:space="preserve"> 1</w:t>
      </w:r>
      <w:r w:rsidR="00F423D2" w:rsidRPr="00470C85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470C85">
        <w:rPr>
          <w:rStyle w:val="Pogrubienie"/>
          <w:rFonts w:ascii="Tahoma" w:hAnsi="Tahoma" w:cs="Tahoma"/>
          <w:color w:val="000000"/>
          <w:sz w:val="22"/>
          <w:szCs w:val="22"/>
        </w:rPr>
        <w:t xml:space="preserve">Rozdziale </w:t>
      </w:r>
      <w:r w:rsidR="00F423D2" w:rsidRPr="00470C85">
        <w:rPr>
          <w:rStyle w:val="Pogrubienie"/>
          <w:rFonts w:ascii="Tahoma" w:hAnsi="Tahoma" w:cs="Tahoma"/>
          <w:color w:val="000000"/>
          <w:sz w:val="22"/>
          <w:szCs w:val="22"/>
        </w:rPr>
        <w:t xml:space="preserve"> XIII ust. 22 pkt. 2 lit. a </w:t>
      </w:r>
      <w:proofErr w:type="spellStart"/>
      <w:r w:rsidR="00F423D2" w:rsidRPr="00470C85">
        <w:rPr>
          <w:rStyle w:val="Pogrubienie"/>
          <w:rFonts w:ascii="Tahoma" w:hAnsi="Tahoma" w:cs="Tahoma"/>
          <w:color w:val="000000"/>
          <w:sz w:val="22"/>
          <w:szCs w:val="22"/>
        </w:rPr>
        <w:t>ppkt</w:t>
      </w:r>
      <w:proofErr w:type="spellEnd"/>
      <w:r w:rsidR="00F423D2" w:rsidRPr="00470C85">
        <w:rPr>
          <w:rStyle w:val="Pogrubienie"/>
          <w:rFonts w:ascii="Tahoma" w:hAnsi="Tahoma" w:cs="Tahoma"/>
          <w:color w:val="000000"/>
          <w:sz w:val="22"/>
          <w:szCs w:val="22"/>
        </w:rPr>
        <w:t xml:space="preserve"> 1, 2, 3 i 4</w:t>
      </w:r>
      <w:r w:rsidR="00F423D2" w:rsidRPr="00470C85">
        <w:rPr>
          <w:rFonts w:ascii="Tahoma" w:hAnsi="Tahoma" w:cs="Tahoma"/>
          <w:i/>
          <w:color w:val="000000"/>
          <w:sz w:val="22"/>
          <w:szCs w:val="22"/>
        </w:rPr>
        <w:t> </w:t>
      </w:r>
      <w:r w:rsidR="00470C85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r w:rsidR="00470C85" w:rsidRPr="00470C85">
        <w:rPr>
          <w:rStyle w:val="Pogrubienie"/>
          <w:rFonts w:ascii="Tahoma" w:hAnsi="Tahoma" w:cs="Tahoma"/>
          <w:color w:val="000000"/>
          <w:sz w:val="22"/>
          <w:szCs w:val="22"/>
        </w:rPr>
        <w:t>Rozdziale  XXIX ad. 4 lit. A-D</w:t>
      </w:r>
      <w:r w:rsidR="00470C85">
        <w:rPr>
          <w:rStyle w:val="Pogrubienie"/>
          <w:rFonts w:ascii="Tahoma" w:hAnsi="Tahoma" w:cs="Tahoma"/>
          <w:color w:val="000000"/>
          <w:sz w:val="22"/>
          <w:szCs w:val="22"/>
        </w:rPr>
        <w:t xml:space="preserve"> SIWZ. </w:t>
      </w:r>
      <w:r w:rsidR="00116EAE" w:rsidRPr="00116EAE">
        <w:rPr>
          <w:rStyle w:val="Pogrubienie"/>
          <w:rFonts w:ascii="Tahoma" w:hAnsi="Tahoma" w:cs="Tahoma"/>
          <w:b w:val="0"/>
          <w:color w:val="000000"/>
          <w:sz w:val="22"/>
          <w:szCs w:val="22"/>
        </w:rPr>
        <w:t xml:space="preserve">Zarzut Wykonawcy                            o niezgodności </w:t>
      </w:r>
      <w:r w:rsidR="00116EAE">
        <w:rPr>
          <w:rStyle w:val="Pogrubienie"/>
          <w:rFonts w:ascii="Tahoma" w:hAnsi="Tahoma" w:cs="Tahoma"/>
          <w:b w:val="0"/>
          <w:color w:val="000000"/>
          <w:sz w:val="22"/>
          <w:szCs w:val="22"/>
        </w:rPr>
        <w:t xml:space="preserve"> przywołanych powyżej </w:t>
      </w:r>
      <w:r w:rsidR="00116EAE" w:rsidRPr="00116EAE">
        <w:rPr>
          <w:rStyle w:val="Pogrubienie"/>
          <w:rFonts w:ascii="Tahoma" w:hAnsi="Tahoma" w:cs="Tahoma"/>
          <w:b w:val="0"/>
          <w:color w:val="000000"/>
          <w:sz w:val="22"/>
          <w:szCs w:val="22"/>
        </w:rPr>
        <w:t xml:space="preserve">zapisów SIWZ z przepisami ustawy Prawo zamówień publicznych </w:t>
      </w:r>
      <w:r w:rsidR="00116EAE">
        <w:rPr>
          <w:rStyle w:val="Pogrubienie"/>
          <w:rFonts w:ascii="Tahoma" w:hAnsi="Tahoma" w:cs="Tahoma"/>
          <w:b w:val="0"/>
          <w:color w:val="000000"/>
          <w:sz w:val="22"/>
          <w:szCs w:val="22"/>
        </w:rPr>
        <w:t>z dnia 29 stycznia 2004 roku (D</w:t>
      </w:r>
      <w:r w:rsidR="00116EAE" w:rsidRPr="00116EAE">
        <w:rPr>
          <w:rStyle w:val="Pogrubienie"/>
          <w:rFonts w:ascii="Tahoma" w:hAnsi="Tahoma" w:cs="Tahoma"/>
          <w:b w:val="0"/>
          <w:color w:val="000000"/>
          <w:sz w:val="22"/>
          <w:szCs w:val="22"/>
        </w:rPr>
        <w:t>z.U. z 2017, poz.,1579) uznaje za niezasadny.</w:t>
      </w:r>
    </w:p>
    <w:p w:rsidR="00E167F8" w:rsidRPr="00E167F8" w:rsidRDefault="00470C85" w:rsidP="00470C85">
      <w:pPr>
        <w:pStyle w:val="NormalnyWeb"/>
        <w:jc w:val="both"/>
        <w:rPr>
          <w:rFonts w:ascii="Tahoma" w:hAnsi="Tahoma" w:cs="Tahoma"/>
          <w:color w:val="313131"/>
          <w:sz w:val="22"/>
          <w:szCs w:val="22"/>
        </w:rPr>
      </w:pPr>
      <w:r w:rsidRPr="00470C85">
        <w:rPr>
          <w:rFonts w:ascii="Tahoma" w:hAnsi="Tahoma" w:cs="Tahoma"/>
          <w:color w:val="000000"/>
          <w:sz w:val="22"/>
          <w:szCs w:val="22"/>
        </w:rPr>
        <w:t> </w:t>
      </w:r>
      <w:r w:rsidR="00A24A24" w:rsidRPr="00470C85">
        <w:rPr>
          <w:rFonts w:ascii="Tahoma" w:hAnsi="Tahoma" w:cs="Tahoma"/>
          <w:color w:val="000000"/>
          <w:sz w:val="22"/>
          <w:szCs w:val="22"/>
        </w:rPr>
        <w:br/>
      </w:r>
    </w:p>
    <w:p w:rsidR="00351815" w:rsidRPr="00E167F8" w:rsidRDefault="00351815" w:rsidP="00345F35">
      <w:pPr>
        <w:jc w:val="both"/>
        <w:rPr>
          <w:rFonts w:ascii="Tahoma" w:hAnsi="Tahoma" w:cs="Tahoma"/>
          <w:b/>
          <w:u w:val="single"/>
        </w:rPr>
      </w:pPr>
    </w:p>
    <w:sectPr w:rsidR="00351815" w:rsidRPr="00E167F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382" w:rsidRDefault="00FF2382" w:rsidP="00F76654">
      <w:pPr>
        <w:spacing w:after="0" w:line="240" w:lineRule="auto"/>
      </w:pPr>
      <w:r>
        <w:separator/>
      </w:r>
    </w:p>
  </w:endnote>
  <w:endnote w:type="continuationSeparator" w:id="0">
    <w:p w:rsidR="00FF2382" w:rsidRDefault="00FF2382" w:rsidP="00F7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7094457"/>
      <w:docPartObj>
        <w:docPartGallery w:val="Page Numbers (Bottom of Page)"/>
        <w:docPartUnique/>
      </w:docPartObj>
    </w:sdtPr>
    <w:sdtEndPr/>
    <w:sdtContent>
      <w:p w:rsidR="00470C85" w:rsidRDefault="00470C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FB3">
          <w:rPr>
            <w:noProof/>
          </w:rPr>
          <w:t>3</w:t>
        </w:r>
        <w:r>
          <w:fldChar w:fldCharType="end"/>
        </w:r>
      </w:p>
    </w:sdtContent>
  </w:sdt>
  <w:p w:rsidR="00F76654" w:rsidRDefault="00F766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382" w:rsidRDefault="00FF2382" w:rsidP="00F76654">
      <w:pPr>
        <w:spacing w:after="0" w:line="240" w:lineRule="auto"/>
      </w:pPr>
      <w:r>
        <w:separator/>
      </w:r>
    </w:p>
  </w:footnote>
  <w:footnote w:type="continuationSeparator" w:id="0">
    <w:p w:rsidR="00FF2382" w:rsidRDefault="00FF2382" w:rsidP="00F76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25"/>
    <w:rsid w:val="00027338"/>
    <w:rsid w:val="0004568B"/>
    <w:rsid w:val="00063DF1"/>
    <w:rsid w:val="000C667C"/>
    <w:rsid w:val="000F7FB3"/>
    <w:rsid w:val="00116EAE"/>
    <w:rsid w:val="00200F47"/>
    <w:rsid w:val="002C6903"/>
    <w:rsid w:val="00340225"/>
    <w:rsid w:val="00345F35"/>
    <w:rsid w:val="00351815"/>
    <w:rsid w:val="003B7CD6"/>
    <w:rsid w:val="004074C9"/>
    <w:rsid w:val="00470C85"/>
    <w:rsid w:val="004B30F8"/>
    <w:rsid w:val="00547B70"/>
    <w:rsid w:val="007248F5"/>
    <w:rsid w:val="00726EBF"/>
    <w:rsid w:val="00763D88"/>
    <w:rsid w:val="007A49CD"/>
    <w:rsid w:val="00886CE3"/>
    <w:rsid w:val="008C5197"/>
    <w:rsid w:val="009244A5"/>
    <w:rsid w:val="00965590"/>
    <w:rsid w:val="009F668A"/>
    <w:rsid w:val="00A24A24"/>
    <w:rsid w:val="00A9608B"/>
    <w:rsid w:val="00B5681E"/>
    <w:rsid w:val="00B91918"/>
    <w:rsid w:val="00BB0F63"/>
    <w:rsid w:val="00C43BD0"/>
    <w:rsid w:val="00C63E58"/>
    <w:rsid w:val="00C671F1"/>
    <w:rsid w:val="00CB045B"/>
    <w:rsid w:val="00DE5AFE"/>
    <w:rsid w:val="00E167F8"/>
    <w:rsid w:val="00ED5E08"/>
    <w:rsid w:val="00EE08FC"/>
    <w:rsid w:val="00F335C8"/>
    <w:rsid w:val="00F423D2"/>
    <w:rsid w:val="00F76654"/>
    <w:rsid w:val="00FD4573"/>
    <w:rsid w:val="00F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5286D-0DF3-4362-95E6-FA3D7B66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7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6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654"/>
  </w:style>
  <w:style w:type="paragraph" w:styleId="Stopka">
    <w:name w:val="footer"/>
    <w:basedOn w:val="Normalny"/>
    <w:link w:val="StopkaZnak"/>
    <w:uiPriority w:val="99"/>
    <w:unhideWhenUsed/>
    <w:rsid w:val="00F76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654"/>
  </w:style>
  <w:style w:type="paragraph" w:styleId="Tekstpodstawowywcity">
    <w:name w:val="Body Text Indent"/>
    <w:basedOn w:val="Normalny"/>
    <w:link w:val="TekstpodstawowywcityZnak"/>
    <w:rsid w:val="00063DF1"/>
    <w:pPr>
      <w:suppressAutoHyphens/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3DF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71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71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71F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24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Domagała Grzegorz</cp:lastModifiedBy>
  <cp:revision>4</cp:revision>
  <dcterms:created xsi:type="dcterms:W3CDTF">2018-05-04T10:17:00Z</dcterms:created>
  <dcterms:modified xsi:type="dcterms:W3CDTF">2018-05-04T10:18:00Z</dcterms:modified>
</cp:coreProperties>
</file>