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66"/>
        <w:gridCol w:w="1428"/>
        <w:gridCol w:w="3245"/>
        <w:gridCol w:w="3118"/>
      </w:tblGrid>
      <w:tr w:rsidR="009C0D8A" w:rsidRPr="008D1A9C">
        <w:trPr>
          <w:cantSplit/>
          <w:trHeight w:hRule="exact" w:val="443"/>
        </w:trPr>
        <w:tc>
          <w:tcPr>
            <w:tcW w:w="10857" w:type="dxa"/>
            <w:gridSpan w:val="4"/>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9C0D8A" w:rsidRPr="008D1A9C" w:rsidTr="00631273">
        <w:trPr>
          <w:cantSplit/>
          <w:trHeight w:hRule="exact" w:val="1013"/>
        </w:trPr>
        <w:tc>
          <w:tcPr>
            <w:tcW w:w="3066" w:type="dxa"/>
            <w:vAlign w:val="center"/>
          </w:tcPr>
          <w:p w:rsidR="0002718E" w:rsidRPr="008D1A9C" w:rsidRDefault="0002718E">
            <w:pPr>
              <w:ind w:left="113" w:right="113"/>
              <w:rPr>
                <w:rFonts w:ascii="Arial" w:hAnsi="Arial" w:cs="Arial"/>
                <w:b/>
                <w:color w:val="000000"/>
                <w:sz w:val="16"/>
              </w:rPr>
            </w:pPr>
          </w:p>
          <w:p w:rsidR="0002718E" w:rsidRPr="008D1A9C" w:rsidRDefault="001C63B9" w:rsidP="000F6D68">
            <w:pPr>
              <w:ind w:left="113" w:right="113"/>
              <w:rPr>
                <w:rFonts w:ascii="Arial" w:hAnsi="Arial" w:cs="Arial"/>
                <w:b/>
                <w:color w:val="000000"/>
                <w:sz w:val="16"/>
              </w:rPr>
            </w:pPr>
            <w:r w:rsidRPr="0058654B">
              <w:rPr>
                <w:rFonts w:ascii="Arial" w:hAnsi="Arial" w:cs="Arial"/>
              </w:rPr>
              <w:t xml:space="preserve">SO w Tarnobrzegu </w:t>
            </w:r>
            <w:r>
              <w:rPr>
                <w:rFonts w:ascii="Arial" w:hAnsi="Arial" w:cs="Arial"/>
              </w:rPr>
              <w:t xml:space="preserve"> [WYDZIAL]</w:t>
            </w:r>
          </w:p>
        </w:tc>
        <w:tc>
          <w:tcPr>
            <w:tcW w:w="1428" w:type="dxa"/>
            <w:vMerge w:val="restart"/>
            <w:vAlign w:val="center"/>
          </w:tcPr>
          <w:p w:rsidR="0002718E" w:rsidRPr="008D1A9C" w:rsidRDefault="0002718E">
            <w:pPr>
              <w:pStyle w:val="Nagwek2"/>
              <w:jc w:val="center"/>
              <w:rPr>
                <w:rFonts w:cs="Arial"/>
                <w:color w:val="000000"/>
                <w:sz w:val="16"/>
              </w:rPr>
            </w:pPr>
            <w:r w:rsidRPr="008D1A9C">
              <w:rPr>
                <w:rFonts w:cs="Arial"/>
                <w:color w:val="000000"/>
                <w:sz w:val="16"/>
              </w:rPr>
              <w:t>Numer identyfikacyjny REGON</w:t>
            </w: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tc>
        <w:tc>
          <w:tcPr>
            <w:tcW w:w="3245" w:type="dxa"/>
            <w:vMerge w:val="restart"/>
          </w:tcPr>
          <w:p w:rsidR="00375E34" w:rsidRPr="00A510C7" w:rsidRDefault="00375E34">
            <w:pPr>
              <w:pStyle w:val="Nagwek3"/>
              <w:ind w:left="0"/>
              <w:rPr>
                <w:rFonts w:cs="Arial"/>
                <w:color w:val="000000"/>
                <w:sz w:val="28"/>
              </w:rPr>
            </w:pPr>
          </w:p>
          <w:p w:rsidR="00F165E1" w:rsidRPr="00A510C7" w:rsidRDefault="00F165E1" w:rsidP="00F165E1">
            <w:pPr>
              <w:pStyle w:val="Nagwek3"/>
              <w:ind w:left="0"/>
              <w:rPr>
                <w:rFonts w:cs="Arial"/>
                <w:color w:val="000000"/>
                <w:sz w:val="28"/>
              </w:rPr>
            </w:pPr>
            <w:r w:rsidRPr="00D23B31">
              <w:rPr>
                <w:rFonts w:cs="Arial"/>
                <w:color w:val="000000"/>
                <w:sz w:val="28"/>
              </w:rPr>
              <w:t>MS-S5</w:t>
            </w:r>
          </w:p>
          <w:p w:rsidR="00F165E1" w:rsidRPr="008D1A9C" w:rsidRDefault="00F165E1" w:rsidP="00F165E1">
            <w:pPr>
              <w:pStyle w:val="Nagwek5"/>
              <w:rPr>
                <w:rFonts w:cs="Arial"/>
                <w:color w:val="000000"/>
              </w:rPr>
            </w:pPr>
            <w:r w:rsidRPr="008D1A9C">
              <w:rPr>
                <w:rFonts w:cs="Arial"/>
                <w:color w:val="000000"/>
              </w:rPr>
              <w:t>SPRAWOZDANIE</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w sprawach karnych</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 xml:space="preserve">i wykroczeniowych </w:t>
            </w:r>
          </w:p>
          <w:p w:rsidR="0002718E" w:rsidRPr="008D1A9C" w:rsidRDefault="0002718E">
            <w:pPr>
              <w:spacing w:before="120"/>
              <w:ind w:left="113" w:right="113"/>
              <w:jc w:val="center"/>
              <w:rPr>
                <w:rFonts w:ascii="Arial" w:hAnsi="Arial" w:cs="Arial"/>
                <w:bCs/>
                <w:color w:val="000000"/>
                <w:sz w:val="20"/>
              </w:rPr>
            </w:pPr>
          </w:p>
          <w:p w:rsidR="0002718E" w:rsidRPr="008D1A9C" w:rsidRDefault="0002718E">
            <w:pPr>
              <w:spacing w:before="120"/>
              <w:ind w:left="113" w:right="113"/>
              <w:jc w:val="center"/>
              <w:rPr>
                <w:rFonts w:ascii="Arial" w:hAnsi="Arial" w:cs="Arial"/>
                <w:b/>
                <w:color w:val="000000"/>
              </w:rPr>
            </w:pPr>
          </w:p>
        </w:tc>
        <w:tc>
          <w:tcPr>
            <w:tcW w:w="3118" w:type="dxa"/>
            <w:vAlign w:val="center"/>
          </w:tcPr>
          <w:p w:rsidR="0049286B" w:rsidRPr="00194671" w:rsidRDefault="0049286B" w:rsidP="0049286B">
            <w:pPr>
              <w:ind w:left="113" w:right="113"/>
              <w:rPr>
                <w:rFonts w:ascii="Arial" w:hAnsi="Arial" w:cs="Arial"/>
                <w:sz w:val="18"/>
              </w:rPr>
            </w:pPr>
            <w:r w:rsidRPr="00194671">
              <w:rPr>
                <w:rFonts w:ascii="Arial" w:hAnsi="Arial" w:cs="Arial"/>
                <w:sz w:val="18"/>
              </w:rPr>
              <w:t xml:space="preserve">Adresat </w:t>
            </w:r>
          </w:p>
          <w:p w:rsidR="0049286B" w:rsidRPr="00194671" w:rsidRDefault="0049286B" w:rsidP="0049286B">
            <w:pPr>
              <w:ind w:left="113" w:right="113"/>
              <w:rPr>
                <w:rFonts w:ascii="Arial" w:hAnsi="Arial" w:cs="Arial"/>
                <w:sz w:val="18"/>
              </w:rPr>
            </w:pPr>
            <w:r w:rsidRPr="00194671">
              <w:rPr>
                <w:rFonts w:ascii="Arial" w:hAnsi="Arial" w:cs="Arial"/>
                <w:sz w:val="18"/>
              </w:rPr>
              <w:t>Ministerstwo Sprawiedliwości</w:t>
            </w:r>
          </w:p>
          <w:p w:rsidR="0002718E" w:rsidRPr="008D1A9C" w:rsidRDefault="00F57531" w:rsidP="0049286B">
            <w:pPr>
              <w:ind w:right="113"/>
              <w:rPr>
                <w:rFonts w:ascii="Arial" w:hAnsi="Arial" w:cs="Arial"/>
                <w:color w:val="000000"/>
                <w:sz w:val="18"/>
              </w:rPr>
            </w:pPr>
            <w:r>
              <w:rPr>
                <w:rFonts w:ascii="Arial" w:hAnsi="Arial" w:cs="Arial"/>
                <w:sz w:val="18"/>
              </w:rPr>
              <w:t xml:space="preserve">  </w:t>
            </w:r>
            <w:r w:rsidRPr="00F57531">
              <w:rPr>
                <w:rFonts w:ascii="Arial" w:hAnsi="Arial" w:cs="Arial"/>
                <w:sz w:val="18"/>
              </w:rPr>
              <w:t xml:space="preserve">Departament Strategii i </w:t>
            </w:r>
            <w:r w:rsidR="006438B3">
              <w:rPr>
                <w:rFonts w:ascii="Arial" w:hAnsi="Arial" w:cs="Arial"/>
                <w:sz w:val="18"/>
              </w:rPr>
              <w:t>Funduszy Europejskich</w:t>
            </w:r>
          </w:p>
        </w:tc>
      </w:tr>
      <w:tr w:rsidR="009C0D8A" w:rsidRPr="008D1A9C" w:rsidTr="00AC5F8D">
        <w:trPr>
          <w:cantSplit/>
          <w:trHeight w:hRule="exact" w:val="537"/>
        </w:trPr>
        <w:tc>
          <w:tcPr>
            <w:tcW w:w="3066" w:type="dxa"/>
            <w:tcBorders>
              <w:bottom w:val="single" w:sz="4" w:space="0" w:color="auto"/>
            </w:tcBorders>
            <w:vAlign w:val="center"/>
          </w:tcPr>
          <w:p w:rsidR="0002718E" w:rsidRPr="008D1A9C" w:rsidRDefault="0002718E">
            <w:pPr>
              <w:pStyle w:val="Nagwek4"/>
              <w:ind w:left="0"/>
              <w:rPr>
                <w:rFonts w:cs="Arial"/>
                <w:b w:val="0"/>
                <w:color w:val="000000"/>
              </w:rPr>
            </w:pPr>
          </w:p>
          <w:p w:rsidR="0002718E" w:rsidRPr="008D1A9C" w:rsidRDefault="0002718E">
            <w:pPr>
              <w:pStyle w:val="Nagwek4"/>
              <w:ind w:left="0"/>
              <w:rPr>
                <w:rFonts w:cs="Arial"/>
                <w:b w:val="0"/>
                <w:color w:val="000000"/>
              </w:rPr>
            </w:pPr>
            <w:r w:rsidRPr="008D1A9C">
              <w:rPr>
                <w:rFonts w:cs="Arial"/>
                <w:b w:val="0"/>
                <w:color w:val="000000"/>
              </w:rPr>
              <w:t xml:space="preserve">   </w:t>
            </w:r>
            <w:r w:rsidR="009D099F" w:rsidRPr="008D1A9C">
              <w:rPr>
                <w:rFonts w:cs="Arial"/>
                <w:b w:val="0"/>
                <w:color w:val="000000"/>
              </w:rPr>
              <w:t xml:space="preserve">Obszar </w:t>
            </w:r>
            <w:r w:rsidR="00A131D1" w:rsidRPr="008D1A9C">
              <w:rPr>
                <w:rFonts w:cs="Arial"/>
                <w:b w:val="0"/>
                <w:color w:val="000000"/>
              </w:rPr>
              <w:t>S</w:t>
            </w:r>
            <w:r w:rsidR="00830451" w:rsidRPr="008D1A9C">
              <w:rPr>
                <w:rFonts w:cs="Arial"/>
                <w:b w:val="0"/>
                <w:color w:val="000000"/>
              </w:rPr>
              <w:t xml:space="preserve">ądu </w:t>
            </w:r>
            <w:r w:rsidR="00A131D1" w:rsidRPr="008D1A9C">
              <w:rPr>
                <w:rFonts w:cs="Arial"/>
                <w:b w:val="0"/>
                <w:color w:val="000000"/>
              </w:rPr>
              <w:t>A</w:t>
            </w:r>
            <w:r w:rsidR="00830451" w:rsidRPr="008D1A9C">
              <w:rPr>
                <w:rFonts w:cs="Arial"/>
                <w:b w:val="0"/>
                <w:color w:val="000000"/>
              </w:rPr>
              <w:t xml:space="preserve">pelacyjnego </w:t>
            </w:r>
          </w:p>
          <w:p w:rsidR="0002718E" w:rsidRPr="008D1A9C" w:rsidRDefault="0002718E">
            <w:pPr>
              <w:spacing w:before="340"/>
              <w:ind w:left="113" w:right="113"/>
              <w:rPr>
                <w:rFonts w:ascii="Arial" w:hAnsi="Arial" w:cs="Arial"/>
                <w:color w:val="000000"/>
                <w:sz w:val="22"/>
              </w:rPr>
            </w:pPr>
            <w:r w:rsidRPr="008D1A9C">
              <w:rPr>
                <w:rFonts w:ascii="Arial" w:hAnsi="Arial" w:cs="Arial"/>
                <w:color w:val="000000"/>
                <w:sz w:val="16"/>
              </w:rPr>
              <w:t>w</w:t>
            </w:r>
            <w:r w:rsidRPr="008D1A9C">
              <w:rPr>
                <w:rFonts w:ascii="Arial" w:hAnsi="Arial" w:cs="Arial"/>
                <w:color w:val="000000"/>
                <w:sz w:val="22"/>
              </w:rPr>
              <w:t xml:space="preserve"> </w:t>
            </w:r>
            <w:r w:rsidRPr="008D1A9C">
              <w:rPr>
                <w:rFonts w:ascii="Arial" w:hAnsi="Arial" w:cs="Arial"/>
                <w:color w:val="000000"/>
                <w:sz w:val="12"/>
              </w:rPr>
              <w:t>....................................................................................................</w:t>
            </w:r>
          </w:p>
        </w:tc>
        <w:tc>
          <w:tcPr>
            <w:tcW w:w="1428" w:type="dxa"/>
            <w:vMerge/>
            <w:vAlign w:val="center"/>
          </w:tcPr>
          <w:p w:rsidR="0002718E" w:rsidRPr="008D1A9C" w:rsidRDefault="0002718E">
            <w:pPr>
              <w:ind w:left="113" w:right="113"/>
              <w:rPr>
                <w:rFonts w:ascii="Arial" w:hAnsi="Arial" w:cs="Arial"/>
                <w:color w:val="000000"/>
                <w:sz w:val="22"/>
              </w:rPr>
            </w:pPr>
          </w:p>
        </w:tc>
        <w:tc>
          <w:tcPr>
            <w:tcW w:w="3245" w:type="dxa"/>
            <w:vMerge/>
            <w:tcBorders>
              <w:bottom w:val="single" w:sz="4" w:space="0" w:color="auto"/>
            </w:tcBorders>
            <w:vAlign w:val="center"/>
          </w:tcPr>
          <w:p w:rsidR="0002718E" w:rsidRPr="008D1A9C" w:rsidRDefault="0002718E">
            <w:pPr>
              <w:ind w:left="113" w:right="113"/>
              <w:rPr>
                <w:rFonts w:ascii="Arial" w:hAnsi="Arial" w:cs="Arial"/>
                <w:color w:val="000000"/>
                <w:sz w:val="22"/>
              </w:rPr>
            </w:pPr>
          </w:p>
        </w:tc>
        <w:tc>
          <w:tcPr>
            <w:tcW w:w="3118" w:type="dxa"/>
            <w:vMerge w:val="restart"/>
            <w:tcMar>
              <w:left w:w="28" w:type="dxa"/>
              <w:right w:w="28" w:type="dxa"/>
            </w:tcMar>
            <w:vAlign w:val="center"/>
          </w:tcPr>
          <w:p w:rsidR="0002718E"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Termin przekazania:</w:t>
            </w:r>
          </w:p>
          <w:p w:rsidR="002D07E9" w:rsidRPr="008D1A9C" w:rsidRDefault="0096196A" w:rsidP="00E0419C">
            <w:pPr>
              <w:spacing w:before="60"/>
              <w:ind w:left="237" w:hanging="95"/>
              <w:rPr>
                <w:rFonts w:ascii="Arial" w:hAnsi="Arial" w:cs="Arial"/>
                <w:color w:val="000000"/>
                <w:sz w:val="14"/>
                <w:szCs w:val="14"/>
              </w:rPr>
            </w:pPr>
            <w:r>
              <w:rPr>
                <w:rFonts w:ascii="Arial" w:hAnsi="Arial" w:cs="Arial"/>
                <w:color w:val="000000"/>
                <w:sz w:val="14"/>
                <w:szCs w:val="14"/>
              </w:rPr>
              <w:t>zgodnie z PBSSP 2017</w:t>
            </w:r>
            <w:r w:rsidR="002D07E9">
              <w:rPr>
                <w:rFonts w:ascii="Arial" w:hAnsi="Arial" w:cs="Arial"/>
                <w:color w:val="000000"/>
                <w:sz w:val="14"/>
                <w:szCs w:val="14"/>
              </w:rPr>
              <w:t xml:space="preserve"> r.</w:t>
            </w:r>
          </w:p>
        </w:tc>
      </w:tr>
      <w:tr w:rsidR="009C0D8A" w:rsidRPr="008D1A9C" w:rsidTr="00AC5F8D">
        <w:trPr>
          <w:cantSplit/>
          <w:trHeight w:val="1030"/>
        </w:trPr>
        <w:tc>
          <w:tcPr>
            <w:tcW w:w="3066" w:type="dxa"/>
            <w:tcBorders>
              <w:top w:val="single" w:sz="4" w:space="0" w:color="auto"/>
              <w:bottom w:val="single" w:sz="8" w:space="0" w:color="auto"/>
            </w:tcBorders>
            <w:vAlign w:val="center"/>
          </w:tcPr>
          <w:p w:rsidR="009D099F" w:rsidRPr="008D1A9C" w:rsidRDefault="005D2850" w:rsidP="001C62E9">
            <w:pPr>
              <w:ind w:left="113" w:right="113"/>
              <w:rPr>
                <w:rFonts w:cs="Arial"/>
                <w:b/>
                <w:noProof/>
                <w:color w:val="000000"/>
              </w:rPr>
            </w:pPr>
            <w:r w:rsidRPr="001C62E9">
              <w:rPr>
                <w:rFonts w:ascii="Arial" w:hAnsi="Arial" w:cs="Arial"/>
              </w:rPr>
              <w:t>Apelacja Rzeszowska</w:t>
            </w:r>
          </w:p>
        </w:tc>
        <w:tc>
          <w:tcPr>
            <w:tcW w:w="1428" w:type="dxa"/>
            <w:vMerge/>
            <w:tcBorders>
              <w:bottom w:val="single" w:sz="8" w:space="0" w:color="auto"/>
            </w:tcBorders>
            <w:vAlign w:val="center"/>
          </w:tcPr>
          <w:p w:rsidR="009D099F" w:rsidRPr="008D1A9C" w:rsidRDefault="009D099F">
            <w:pPr>
              <w:ind w:left="113" w:right="113"/>
              <w:rPr>
                <w:rFonts w:ascii="Arial" w:hAnsi="Arial" w:cs="Arial"/>
                <w:color w:val="000000"/>
                <w:sz w:val="22"/>
              </w:rPr>
            </w:pPr>
          </w:p>
        </w:tc>
        <w:tc>
          <w:tcPr>
            <w:tcW w:w="3245" w:type="dxa"/>
            <w:tcBorders>
              <w:top w:val="single" w:sz="4" w:space="0" w:color="auto"/>
              <w:bottom w:val="single" w:sz="8" w:space="0" w:color="auto"/>
            </w:tcBorders>
            <w:vAlign w:val="center"/>
          </w:tcPr>
          <w:tbl>
            <w:tblPr>
              <w:tblpPr w:leftFromText="141" w:rightFromText="141" w:vertAnchor="text" w:horzAnchor="margin" w:tblpY="-758"/>
              <w:tblOverlap w:val="never"/>
              <w:tblW w:w="0" w:type="auto"/>
              <w:tblLayout w:type="fixed"/>
              <w:tblLook w:val="01E0" w:firstRow="1" w:lastRow="1" w:firstColumn="1" w:lastColumn="1" w:noHBand="0" w:noVBand="0"/>
            </w:tblPr>
            <w:tblGrid>
              <w:gridCol w:w="3210"/>
            </w:tblGrid>
            <w:tr w:rsidR="00F82F4D" w:rsidRPr="001555A3" w:rsidTr="006438B3">
              <w:trPr>
                <w:trHeight w:val="480"/>
              </w:trPr>
              <w:tc>
                <w:tcPr>
                  <w:tcW w:w="3210" w:type="dxa"/>
                  <w:tcBorders>
                    <w:top w:val="nil"/>
                  </w:tcBorders>
                  <w:vAlign w:val="center"/>
                </w:tcPr>
                <w:p w:rsidR="00F82F4D" w:rsidRPr="001555A3" w:rsidRDefault="00F82F4D" w:rsidP="00F82F4D">
                  <w:pPr>
                    <w:spacing w:before="120"/>
                    <w:ind w:right="113"/>
                    <w:jc w:val="center"/>
                    <w:rPr>
                      <w:rFonts w:ascii="Arial" w:hAnsi="Arial" w:cs="Arial"/>
                      <w:b/>
                      <w:color w:val="000000"/>
                      <w:sz w:val="16"/>
                      <w:szCs w:val="16"/>
                    </w:rPr>
                  </w:pPr>
                  <w:r>
                    <w:rPr>
                      <w:rFonts w:ascii="Arial" w:hAnsi="Arial" w:cs="Arial"/>
                      <w:b/>
                    </w:rPr>
                    <w:t>za rok 2017 r.</w:t>
                  </w:r>
                </w:p>
              </w:tc>
            </w:tr>
          </w:tbl>
          <w:p w:rsidR="009D099F" w:rsidRPr="008D1A9C" w:rsidRDefault="009D099F" w:rsidP="00F165E1">
            <w:pPr>
              <w:ind w:left="113" w:right="113"/>
              <w:rPr>
                <w:rFonts w:ascii="Arial" w:hAnsi="Arial" w:cs="Arial"/>
                <w:color w:val="000000"/>
                <w:sz w:val="22"/>
              </w:rPr>
            </w:pPr>
          </w:p>
        </w:tc>
        <w:tc>
          <w:tcPr>
            <w:tcW w:w="3118" w:type="dxa"/>
            <w:vMerge/>
            <w:tcBorders>
              <w:bottom w:val="single" w:sz="8" w:space="0" w:color="auto"/>
            </w:tcBorders>
            <w:vAlign w:val="center"/>
          </w:tcPr>
          <w:p w:rsidR="009D099F" w:rsidRPr="008D1A9C" w:rsidRDefault="009D099F">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F2547F">
              <w:rPr>
                <w:rFonts w:ascii="Arial" w:hAnsi="Arial" w:cs="Arial"/>
                <w:color w:val="000000"/>
                <w:spacing w:val="-4"/>
                <w:w w:val="95"/>
                <w:sz w:val="14"/>
                <w:szCs w:val="14"/>
              </w:rPr>
              <w:t>150</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152</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206</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2.932</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2.945</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193</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F57531">
              <w:rPr>
                <w:rFonts w:cs="Arial"/>
                <w:color w:val="000000"/>
                <w:spacing w:val="-4"/>
                <w:w w:val="95"/>
                <w:sz w:val="14"/>
                <w:szCs w:val="14"/>
              </w:rPr>
              <w:t xml:space="preserve">(wiersze 03+09+14+49+79+94+131 </w:t>
            </w:r>
            <w:r w:rsidRPr="008D1A9C">
              <w:rPr>
                <w:rFonts w:cs="Arial"/>
                <w:color w:val="000000"/>
                <w:spacing w:val="-4"/>
                <w:w w:val="95"/>
                <w:sz w:val="14"/>
                <w:szCs w:val="14"/>
              </w:rPr>
              <w:t>do 134)</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206</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2.927</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2.942</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191</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75</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85</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41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44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37</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36</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363</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361</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38</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252</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249</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279</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281</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 lub odwołanie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77</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77</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539</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533</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423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418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(wiersze  95, 96,99, 102, 105 do 130)</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449</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455</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t>(Dz. U.</w:t>
            </w:r>
            <w:r w:rsidR="00E72220" w:rsidRPr="00E72220">
              <w:rPr>
                <w:rFonts w:ascii="Arial" w:hAnsi="Arial"/>
                <w:sz w:val="12"/>
              </w:rPr>
              <w:t xml:space="preserve"> z 2015 r., poz. 1583)</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lastRenderedPageBreak/>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58</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61</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Zwolnienia z reszty kary ograniczenia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30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Zamiany kary ograniczenia wolności na zastępczą karę grzywny i zastępczą karę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474"/>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w:t>
            </w:r>
            <w:r w:rsidRPr="003820DE">
              <w:rPr>
                <w:rFonts w:ascii="Arial" w:hAnsi="Arial"/>
                <w:sz w:val="12"/>
              </w:rPr>
              <w:t xml:space="preserve">złożone </w:t>
            </w:r>
            <w:r w:rsidR="003820DE" w:rsidRPr="003820DE">
              <w:rPr>
                <w:rFonts w:ascii="Arial" w:hAnsi="Arial"/>
                <w:sz w:val="12"/>
              </w:rPr>
              <w:t xml:space="preserve">na podstawie art.401 ust.2 ustawy ustawa z dnia 12 grudnia 2013 r. </w:t>
            </w:r>
            <w:r w:rsidR="003820DE">
              <w:rPr>
                <w:rFonts w:ascii="Arial" w:hAnsi="Arial"/>
                <w:sz w:val="12"/>
              </w:rPr>
              <w:br/>
            </w:r>
            <w:r w:rsidR="003820DE" w:rsidRPr="003820DE">
              <w:rPr>
                <w:rFonts w:ascii="Arial" w:hAnsi="Arial"/>
                <w:sz w:val="12"/>
              </w:rPr>
              <w:t>o cudzoziemcach (Dz. U. z 2013 r. poz. 1650</w:t>
            </w:r>
            <w:r w:rsidR="00C02A2D" w:rsidRPr="00E41072">
              <w:rPr>
                <w:rFonts w:ascii="Arial" w:hAnsi="Arial" w:cs="Arial"/>
                <w:color w:val="FF0000"/>
                <w:sz w:val="12"/>
                <w:szCs w:val="12"/>
              </w:rPr>
              <w:t xml:space="preserve"> </w:t>
            </w:r>
            <w:r w:rsidR="00C02A2D" w:rsidRPr="00C02A2D">
              <w:rPr>
                <w:rFonts w:ascii="Arial" w:hAnsi="Arial" w:cs="Arial"/>
                <w:sz w:val="12"/>
                <w:szCs w:val="12"/>
              </w:rPr>
              <w:t>z późn. zm.</w:t>
            </w:r>
            <w:r w:rsidR="00C02A2D" w:rsidRPr="00C02A2D">
              <w:rPr>
                <w:rFonts w:ascii="Arial" w:hAnsi="Arial"/>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top w:val="single" w:sz="4" w:space="0" w:color="auto"/>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Sprawy w trybie art. 11a pwkpk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24"/>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130</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217</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222</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778</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789</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59</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127</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128</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943C24">
            <w:pPr>
              <w:jc w:val="center"/>
              <w:rPr>
                <w:rFonts w:ascii="Arial" w:hAnsi="Arial" w:cs="Arial"/>
                <w:color w:val="000000"/>
                <w:sz w:val="12"/>
                <w:szCs w:val="12"/>
              </w:rPr>
            </w:pPr>
            <w:r w:rsidRPr="008D1A9C">
              <w:rPr>
                <w:rFonts w:ascii="Arial" w:hAnsi="Arial" w:cs="Arial"/>
                <w:color w:val="000000"/>
                <w:sz w:val="12"/>
                <w:szCs w:val="12"/>
              </w:rPr>
              <w:t>133</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E56C40" w:rsidP="005C0EF0">
            <w:pPr>
              <w:jc w:val="right"/>
              <w:rPr>
                <w:rFonts w:ascii="Arial" w:hAnsi="Arial" w:cs="Arial"/>
                <w:color w:val="000000"/>
                <w:sz w:val="14"/>
                <w:szCs w:val="14"/>
              </w:rPr>
            </w:pPr>
            <w:r>
              <w:rPr>
                <w:rFonts w:ascii="Arial" w:hAnsi="Arial" w:cs="Arial"/>
                <w:color w:val="000000"/>
                <w:sz w:val="14"/>
                <w:szCs w:val="14"/>
              </w:rPr>
              <w:t>g)</w:t>
            </w:r>
            <w:r w:rsidR="003C1631" w:rsidRPr="008D1A9C">
              <w:rPr>
                <w:rFonts w:ascii="Arial" w:hAnsi="Arial" w:cs="Arial"/>
                <w:color w:val="000000"/>
                <w:sz w:val="14"/>
                <w:szCs w:val="14"/>
              </w:rPr>
              <w:t>21</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C1631" w:rsidRPr="008D1A9C" w:rsidRDefault="003C1631"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sidR="00F57531">
              <w:rPr>
                <w:rFonts w:ascii="Arial" w:hAnsi="Arial"/>
                <w:b/>
                <w:noProof/>
                <w:color w:val="000000"/>
                <w:sz w:val="16"/>
                <w:szCs w:val="16"/>
              </w:rPr>
              <w:t xml:space="preserve"> </w:t>
            </w:r>
            <w:r w:rsidR="00F57531" w:rsidRPr="00F57531">
              <w:rPr>
                <w:rFonts w:ascii="Arial" w:hAnsi="Arial"/>
                <w:b/>
                <w:noProof/>
                <w:color w:val="000000"/>
                <w:sz w:val="16"/>
                <w:szCs w:val="16"/>
              </w:rPr>
              <w:t xml:space="preserve"> (wiersze 135 do 149) </w:t>
            </w:r>
          </w:p>
        </w:tc>
        <w:tc>
          <w:tcPr>
            <w:tcW w:w="425" w:type="dxa"/>
            <w:tcBorders>
              <w:top w:val="single" w:sz="8"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41</w:t>
            </w:r>
          </w:p>
        </w:tc>
        <w:tc>
          <w:tcPr>
            <w:tcW w:w="1559"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418" w:type="dxa"/>
            <w:tcBorders>
              <w:top w:val="single" w:sz="8"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FB6D46"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B6D46" w:rsidRPr="00F57531" w:rsidRDefault="00FB6D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B6D46" w:rsidRPr="008D1A9C" w:rsidRDefault="00FB6D46"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B6D46" w:rsidRDefault="00FB6D46">
            <w:pPr>
              <w:jc w:val="right"/>
              <w:rPr>
                <w:rFonts w:ascii="Arial" w:hAnsi="Arial" w:cs="Arial"/>
                <w:color w:val="000000"/>
                <w:sz w:val="14"/>
                <w:szCs w:val="14"/>
              </w:rPr>
            </w:pPr>
          </w:p>
        </w:tc>
      </w:tr>
      <w:tr w:rsidR="00572748" w:rsidRPr="008D1A9C" w:rsidTr="000102B6">
        <w:trPr>
          <w:cantSplit/>
          <w:trHeight w:hRule="exact" w:val="430"/>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572748"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572748" w:rsidRPr="008D1A9C" w:rsidRDefault="000102B6"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36</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34</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2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7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74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sidR="00E663E5">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3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C915C0"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C915C0" w:rsidRPr="00BA242B" w:rsidRDefault="00C915C0" w:rsidP="00F57531">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C915C0" w:rsidRDefault="00C915C0" w:rsidP="00EF4884">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C915C0" w:rsidRDefault="0084391B">
            <w:pPr>
              <w:jc w:val="right"/>
              <w:rPr>
                <w:rFonts w:ascii="Arial" w:hAnsi="Arial" w:cs="Arial"/>
                <w:color w:val="000000"/>
                <w:sz w:val="14"/>
                <w:szCs w:val="14"/>
              </w:rPr>
            </w:pPr>
            <w:r>
              <w:rPr>
                <w:rFonts w:ascii="Arial" w:hAnsi="Arial" w:cs="Arial"/>
                <w:color w:val="000000"/>
                <w:sz w:val="14"/>
                <w:szCs w:val="14"/>
              </w:rPr>
              <w:t>h)</w:t>
            </w:r>
            <w:r w:rsidR="00C915C0">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r>
      <w:tr w:rsidR="00C915C0"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C915C0" w:rsidRPr="008D1A9C" w:rsidRDefault="00C915C0" w:rsidP="00EA429B">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p>
        </w:tc>
      </w:tr>
      <w:tr w:rsidR="00C915C0"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C915C0" w:rsidRPr="008D1A9C" w:rsidRDefault="00C915C0" w:rsidP="00F57531">
            <w:pPr>
              <w:jc w:val="center"/>
              <w:rPr>
                <w:rFonts w:ascii="Arial" w:hAnsi="Arial" w:cs="Arial"/>
                <w:color w:val="000000"/>
                <w:sz w:val="12"/>
                <w:szCs w:val="12"/>
              </w:rPr>
            </w:pPr>
            <w:r>
              <w:rPr>
                <w:rFonts w:ascii="Arial" w:hAnsi="Arial" w:cs="Arial"/>
                <w:color w:val="000000"/>
                <w:sz w:val="12"/>
                <w:szCs w:val="12"/>
              </w:rPr>
              <w:t>152</w:t>
            </w:r>
          </w:p>
        </w:tc>
        <w:tc>
          <w:tcPr>
            <w:tcW w:w="1276"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18" w:space="0" w:color="auto"/>
              <w:right w:val="single" w:sz="18"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r>
    </w:tbl>
    <w:p w:rsidR="00B45F32" w:rsidRPr="008D1A9C" w:rsidRDefault="00B45F32" w:rsidP="00574070">
      <w:pPr>
        <w:ind w:left="112" w:hanging="112"/>
        <w:rPr>
          <w:rFonts w:ascii="Arial" w:hAnsi="Arial" w:cs="Arial"/>
          <w:color w:val="000000"/>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2718E" w:rsidRPr="008D1A9C" w:rsidRDefault="009F5460">
      <w:pPr>
        <w:spacing w:before="60" w:line="140" w:lineRule="exact"/>
        <w:rPr>
          <w:rFonts w:ascii="Arial" w:hAnsi="Arial" w:cs="Arial"/>
          <w:color w:val="000000"/>
          <w:sz w:val="16"/>
          <w:szCs w:val="16"/>
        </w:rPr>
      </w:pPr>
      <w:r w:rsidRPr="00514574">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382270" cy="94615"/>
                <wp:effectExtent l="10160" t="9525" r="7620" b="101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9461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354D2" id="Rectangle 6" o:spid="_x0000_s1026" style="position:absolute;margin-left:644.3pt;margin-top:.75pt;width:30.1pt;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9F5460" w:rsidP="00527D51">
      <w:pPr>
        <w:spacing w:before="60" w:line="140" w:lineRule="exact"/>
        <w:rPr>
          <w:rFonts w:ascii="Arial" w:hAnsi="Arial" w:cs="Arial"/>
          <w:color w:val="000000"/>
          <w:sz w:val="15"/>
          <w:szCs w:val="15"/>
        </w:rPr>
      </w:pPr>
      <w:r w:rsidRPr="00514574">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284480" cy="129540"/>
                <wp:effectExtent l="16510" t="8255" r="13335" b="1460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1295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BEB61" id="Rectangle 96" o:spid="_x0000_s1026" style="position:absolute;margin-left:509.8pt;margin-top:-3.1pt;width:22.4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VNIg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" strokeweight="1.25pt"/>
            </w:pict>
          </mc:Fallback>
        </mc:AlternateContent>
      </w:r>
      <w:r w:rsidRPr="00514574">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382270" cy="94615"/>
                <wp:effectExtent l="10160" t="9525" r="7620" b="1016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9461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26077" id="Rectangle 95" o:spid="_x0000_s1026" style="position:absolute;margin-left:644.3pt;margin-top:.75pt;width:30.1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VgIAIAADs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4</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4"/>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4"/>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4"/>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4"/>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34</w:t>
            </w:r>
            <w:r w:rsidRPr="00657354">
              <w:rPr>
                <w:rFonts w:cs="Arial"/>
                <w:bCs/>
                <w:iCs/>
                <w:sz w:val="13"/>
                <w:szCs w:val="13"/>
              </w:rPr>
              <w:t xml:space="preserve"> </w:t>
            </w:r>
            <w:r w:rsidRPr="00657354">
              <w:rPr>
                <w:rFonts w:cs="Arial"/>
                <w:b w:val="0"/>
                <w:iCs/>
                <w:sz w:val="12"/>
                <w:szCs w:val="12"/>
              </w:rPr>
              <w:t>= dz.1.1. w.01 kol. 2)</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2.932</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75</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363</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296</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67</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252</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235</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17</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279</w:t>
            </w:r>
          </w:p>
        </w:tc>
      </w:tr>
      <w:tr w:rsidR="00E57938" w:rsidRPr="00657354" w:rsidTr="00C70864">
        <w:trPr>
          <w:cantSplit/>
          <w:trHeight w:val="257"/>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28</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28</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43</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31</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78</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2"/>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2"/>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sz w:val="13"/>
                <w:szCs w:val="13"/>
              </w:rPr>
            </w:pPr>
            <w:r w:rsidRPr="00657354">
              <w:rPr>
                <w:rFonts w:ascii="Arial" w:hAnsi="Arial" w:cs="Arial"/>
                <w:sz w:val="13"/>
                <w:szCs w:val="13"/>
              </w:rPr>
              <w:t xml:space="preserve">W wyniku </w:t>
            </w:r>
            <w:r w:rsidR="0071576C" w:rsidRPr="0071576C">
              <w:rPr>
                <w:rFonts w:ascii="Arial" w:hAnsi="Arial" w:cs="Arial"/>
                <w:sz w:val="13"/>
                <w:szCs w:val="13"/>
              </w:rPr>
              <w:t>zmian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 xml:space="preserve">wydziału (ów)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 xml:space="preserve">wydziału (ów)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2"/>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2"/>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8</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r>
      <w:tr w:rsidR="00C16864" w:rsidRPr="00657354" w:rsidTr="00C70864">
        <w:trPr>
          <w:cantSplit/>
          <w:trHeight w:val="212"/>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95"/>
        </w:trPr>
        <w:tc>
          <w:tcPr>
            <w:tcW w:w="2655" w:type="dxa"/>
            <w:gridSpan w:val="3"/>
            <w:tcBorders>
              <w:top w:val="single" w:sz="8" w:space="0" w:color="auto"/>
              <w:left w:val="single" w:sz="4"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34</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2.731</w:t>
            </w:r>
          </w:p>
        </w:tc>
        <w:tc>
          <w:tcPr>
            <w:tcW w:w="708" w:type="dxa"/>
            <w:tcBorders>
              <w:top w:val="single" w:sz="8" w:space="0" w:color="auto"/>
              <w:left w:val="single" w:sz="8"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334</w:t>
            </w:r>
          </w:p>
        </w:tc>
        <w:tc>
          <w:tcPr>
            <w:tcW w:w="851" w:type="dxa"/>
            <w:tcBorders>
              <w:top w:val="single" w:sz="8" w:space="0" w:color="auto"/>
              <w:left w:val="single" w:sz="4"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268</w:t>
            </w:r>
          </w:p>
        </w:tc>
        <w:tc>
          <w:tcPr>
            <w:tcW w:w="709" w:type="dxa"/>
            <w:tcBorders>
              <w:top w:val="single" w:sz="8" w:space="0" w:color="auto"/>
              <w:left w:val="single" w:sz="4"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66</w:t>
            </w:r>
          </w:p>
        </w:tc>
        <w:tc>
          <w:tcPr>
            <w:tcW w:w="709" w:type="dxa"/>
            <w:tcBorders>
              <w:top w:val="single" w:sz="8" w:space="0" w:color="auto"/>
              <w:left w:val="single" w:sz="4" w:space="0" w:color="auto"/>
              <w:bottom w:val="single" w:sz="18" w:space="0" w:color="auto"/>
              <w:right w:val="single" w:sz="2"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252</w:t>
            </w:r>
          </w:p>
        </w:tc>
        <w:tc>
          <w:tcPr>
            <w:tcW w:w="850" w:type="dxa"/>
            <w:tcBorders>
              <w:top w:val="single" w:sz="8" w:space="0" w:color="auto"/>
              <w:left w:val="single" w:sz="4" w:space="0" w:color="auto"/>
              <w:bottom w:val="single" w:sz="18" w:space="0" w:color="auto"/>
              <w:right w:val="single" w:sz="2"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235</w:t>
            </w:r>
          </w:p>
        </w:tc>
        <w:tc>
          <w:tcPr>
            <w:tcW w:w="850" w:type="dxa"/>
            <w:tcBorders>
              <w:top w:val="single" w:sz="8" w:space="0" w:color="auto"/>
              <w:left w:val="single" w:sz="4" w:space="0" w:color="auto"/>
              <w:bottom w:val="single" w:sz="18" w:space="0" w:color="auto"/>
              <w:right w:val="single" w:sz="2"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17</w:t>
            </w:r>
          </w:p>
        </w:tc>
        <w:tc>
          <w:tcPr>
            <w:tcW w:w="1242" w:type="dxa"/>
            <w:tcBorders>
              <w:top w:val="single" w:sz="8" w:space="0" w:color="auto"/>
              <w:left w:val="single" w:sz="2" w:space="0" w:color="auto"/>
              <w:bottom w:val="single" w:sz="18" w:space="0" w:color="auto"/>
              <w:right w:val="single" w:sz="1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278</w:t>
            </w:r>
          </w:p>
        </w:tc>
      </w:tr>
    </w:tbl>
    <w:p w:rsidR="005042B9" w:rsidRDefault="005042B9" w:rsidP="005042B9"/>
    <w:p w:rsidR="00DD0AA8" w:rsidRDefault="00DD0AA8" w:rsidP="005042B9"/>
    <w:p w:rsidR="0075020A" w:rsidRDefault="0075020A" w:rsidP="00DC29BE">
      <w:pPr>
        <w:rPr>
          <w:color w:val="000000"/>
        </w:rPr>
      </w:pPr>
    </w:p>
    <w:p w:rsidR="00E75D0B"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r w:rsidR="0002718E" w:rsidRPr="008D1A9C">
        <w:rPr>
          <w:rFonts w:cs="Arial"/>
          <w:color w:val="000000"/>
          <w:sz w:val="24"/>
          <w:szCs w:val="24"/>
        </w:rPr>
        <w:t>Dział 1.1</w:t>
      </w:r>
      <w:r w:rsidR="00C17B73" w:rsidRPr="008D1A9C">
        <w:rPr>
          <w:rFonts w:cs="Arial"/>
          <w:color w:val="000000"/>
          <w:sz w:val="24"/>
          <w:szCs w:val="24"/>
        </w:rPr>
        <w:t>.2.</w:t>
      </w:r>
      <w:r w:rsidR="0002718E" w:rsidRPr="008D1A9C">
        <w:rPr>
          <w:rFonts w:cs="Arial"/>
          <w:color w:val="000000"/>
          <w:sz w:val="24"/>
          <w:szCs w:val="24"/>
        </w:rPr>
        <w:t xml:space="preserve"> St</w:t>
      </w:r>
      <w:r w:rsidR="0015211F" w:rsidRPr="008D1A9C">
        <w:rPr>
          <w:rFonts w:cs="Arial"/>
          <w:color w:val="000000"/>
          <w:sz w:val="24"/>
          <w:szCs w:val="24"/>
        </w:rPr>
        <w:t>ruktura załatwień spraw</w:t>
      </w:r>
      <w:r w:rsidR="008F17ED"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5"/>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5"/>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5"/>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5"/>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4"/>
            <w:tcBorders>
              <w:left w:val="single" w:sz="4" w:space="0" w:color="auto"/>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Pr="00657354">
              <w:rPr>
                <w:rFonts w:ascii="Arial" w:hAnsi="Arial" w:cs="Arial"/>
                <w:iCs/>
                <w:sz w:val="16"/>
                <w:szCs w:val="16"/>
              </w:rPr>
              <w:t>wiersz 01 = w. 02 do 04+07 do 27)</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2.945</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85</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361</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303</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58</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249</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234</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15</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281</w:t>
            </w:r>
          </w:p>
        </w:tc>
      </w:tr>
      <w:tr w:rsidR="00C4199A" w:rsidRPr="00657354" w:rsidTr="00C70864">
        <w:trPr>
          <w:cantSplit/>
          <w:trHeight w:val="501"/>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4"/>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4"/>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49</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37</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11</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71</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2"/>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2"/>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4"/>
            <w:tcBorders>
              <w:right w:val="single" w:sz="18" w:space="0" w:color="auto"/>
            </w:tcBorders>
            <w:vAlign w:val="center"/>
          </w:tcPr>
          <w:p w:rsidR="00C4199A" w:rsidRPr="00657354" w:rsidRDefault="00C4199A" w:rsidP="00C70864">
            <w:pPr>
              <w:rPr>
                <w:rFonts w:ascii="Arial" w:hAnsi="Arial" w:cs="Arial"/>
                <w:sz w:val="14"/>
                <w:szCs w:val="14"/>
              </w:rPr>
            </w:pPr>
            <w:r w:rsidRPr="00657354">
              <w:rPr>
                <w:rFonts w:ascii="Arial" w:hAnsi="Arial" w:cs="Arial"/>
                <w:sz w:val="14"/>
                <w:szCs w:val="14"/>
              </w:rPr>
              <w:t>W wyniku zmian zarządzenia MS o biurowości</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wydziału (ów)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 xml:space="preserve">wydziału (ów)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3"/>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3"/>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24</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12</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10</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Height w:val="185"/>
        </w:trPr>
        <w:tc>
          <w:tcPr>
            <w:tcW w:w="2655" w:type="dxa"/>
            <w:gridSpan w:val="4"/>
            <w:tcBorders>
              <w:bottom w:val="single" w:sz="4" w:space="0" w:color="auto"/>
              <w:right w:val="single" w:sz="18" w:space="0" w:color="auto"/>
            </w:tcBorders>
            <w:vAlign w:val="center"/>
          </w:tcPr>
          <w:p w:rsidR="006939E2" w:rsidRPr="00657354" w:rsidRDefault="006939E2"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63</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14</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11</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3</w:t>
            </w: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r>
      <w:tr w:rsidR="006939E2" w:rsidRPr="00657354" w:rsidTr="00C70864">
        <w:trPr>
          <w:cantSplit/>
          <w:trHeight w:val="95"/>
        </w:trPr>
        <w:tc>
          <w:tcPr>
            <w:tcW w:w="2655" w:type="dxa"/>
            <w:gridSpan w:val="4"/>
            <w:tcBorders>
              <w:left w:val="single" w:sz="4" w:space="0" w:color="auto"/>
              <w:bottom w:val="single" w:sz="4" w:space="0" w:color="auto"/>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27</w:t>
            </w:r>
          </w:p>
        </w:tc>
        <w:tc>
          <w:tcPr>
            <w:tcW w:w="992" w:type="dxa"/>
            <w:tcBorders>
              <w:top w:val="single" w:sz="6" w:space="0" w:color="auto"/>
              <w:left w:val="single" w:sz="6"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2.732</w:t>
            </w:r>
          </w:p>
        </w:tc>
        <w:tc>
          <w:tcPr>
            <w:tcW w:w="851"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42</w:t>
            </w:r>
          </w:p>
        </w:tc>
        <w:tc>
          <w:tcPr>
            <w:tcW w:w="706"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323</w:t>
            </w:r>
          </w:p>
        </w:tc>
        <w:tc>
          <w:tcPr>
            <w:tcW w:w="829"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270</w:t>
            </w:r>
          </w:p>
        </w:tc>
        <w:tc>
          <w:tcPr>
            <w:tcW w:w="733"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53</w:t>
            </w:r>
          </w:p>
        </w:tc>
        <w:tc>
          <w:tcPr>
            <w:tcW w:w="774"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240</w:t>
            </w:r>
          </w:p>
        </w:tc>
        <w:tc>
          <w:tcPr>
            <w:tcW w:w="829"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226</w:t>
            </w:r>
          </w:p>
        </w:tc>
        <w:tc>
          <w:tcPr>
            <w:tcW w:w="806"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14</w:t>
            </w:r>
          </w:p>
        </w:tc>
        <w:tc>
          <w:tcPr>
            <w:tcW w:w="1276" w:type="dxa"/>
            <w:tcBorders>
              <w:top w:val="single" w:sz="6" w:space="0" w:color="auto"/>
              <w:left w:val="single" w:sz="4" w:space="0" w:color="auto"/>
              <w:bottom w:val="single" w:sz="18"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279</w:t>
            </w:r>
          </w:p>
        </w:tc>
      </w:tr>
    </w:tbl>
    <w:p w:rsidR="0002718E" w:rsidRPr="008D1A9C" w:rsidRDefault="008F17ED" w:rsidP="007276CB">
      <w:pPr>
        <w:pStyle w:val="Nagwek3"/>
        <w:ind w:left="0"/>
        <w:jc w:val="left"/>
        <w:rPr>
          <w:rFonts w:cs="Arial"/>
          <w:b w:val="0"/>
          <w:i/>
          <w:color w:val="000000"/>
          <w:sz w:val="24"/>
          <w:szCs w:val="24"/>
        </w:rPr>
      </w:pPr>
      <w:r w:rsidRPr="008D1A9C">
        <w:rPr>
          <w:rFonts w:cs="Arial"/>
          <w:color w:val="000000"/>
          <w:sz w:val="24"/>
          <w:szCs w:val="24"/>
        </w:rPr>
        <w:t xml:space="preserve">           </w:t>
      </w: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23</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4</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3</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9</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9</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E465DB">
        <w:trPr>
          <w:cantSplit/>
          <w:trHeight w:hRule="exact" w:val="439"/>
        </w:trPr>
        <w:tc>
          <w:tcPr>
            <w:tcW w:w="1355" w:type="dxa"/>
            <w:vMerge/>
            <w:tcBorders>
              <w:top w:val="single" w:sz="4" w:space="0" w:color="auto"/>
              <w:bottom w:val="single" w:sz="12"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12"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13</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C5421" w:rsidRDefault="005E030A" w:rsidP="005E030A">
      <w:pPr>
        <w:pStyle w:val="Legenda"/>
        <w:spacing w:before="60" w:after="60" w:line="240" w:lineRule="exact"/>
        <w:ind w:left="0" w:right="0"/>
        <w:rPr>
          <w:rFonts w:cs="Arial"/>
          <w:i/>
          <w:sz w:val="28"/>
          <w:szCs w:val="28"/>
        </w:rPr>
      </w:pPr>
      <w:r w:rsidRPr="008020B8">
        <w:rPr>
          <w:rFonts w:cs="Arial"/>
          <w:sz w:val="16"/>
          <w:szCs w:val="16"/>
        </w:rPr>
        <w:t xml:space="preserve">   </w:t>
      </w:r>
      <w:r w:rsidR="00BC5421" w:rsidRPr="00BC5421">
        <w:rPr>
          <w:rFonts w:cs="Arial"/>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wierszu 02 lub 03 jedynie w kol. 8.</w:t>
      </w:r>
      <w:r w:rsidRPr="00BC5421">
        <w:rPr>
          <w:rFonts w:cs="Arial"/>
          <w:sz w:val="16"/>
          <w:szCs w:val="16"/>
        </w:rPr>
        <w:t xml:space="preserve">                </w:t>
      </w:r>
    </w:p>
    <w:p w:rsidR="005E030A" w:rsidRPr="00156959" w:rsidRDefault="005E030A" w:rsidP="005E030A">
      <w:pPr>
        <w:pStyle w:val="Tekstpodstawowy"/>
        <w:ind w:right="-265"/>
        <w:rPr>
          <w:rFonts w:cs="Arial"/>
          <w:color w:val="auto"/>
          <w:sz w:val="10"/>
          <w:szCs w:val="10"/>
        </w:rPr>
      </w:pPr>
    </w:p>
    <w:p w:rsidR="001E08D2" w:rsidRDefault="001E08D2" w:rsidP="008F51D6">
      <w:pPr>
        <w:pStyle w:val="Legenda"/>
        <w:spacing w:before="60" w:after="60" w:line="240" w:lineRule="exact"/>
        <w:ind w:left="0" w:right="0"/>
        <w:rPr>
          <w:rFonts w:cs="Arial"/>
          <w:sz w:val="18"/>
          <w:szCs w:val="18"/>
        </w:rPr>
      </w:pPr>
      <w:r>
        <w:rPr>
          <w:rFonts w:cs="Arial"/>
          <w:sz w:val="18"/>
          <w:szCs w:val="18"/>
        </w:rPr>
        <w:br w:type="page"/>
      </w: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26</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10</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12</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27</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11</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12</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59</w:t>
            </w:r>
          </w:p>
          <w:p w:rsidR="00B84C62" w:rsidRPr="005F0C48" w:rsidRDefault="00B84C62" w:rsidP="00B61449">
            <w:pPr>
              <w:jc w:val="right"/>
              <w:rPr>
                <w:rFonts w:ascii="Arial" w:hAnsi="Arial" w:cs="Arial"/>
                <w:color w:val="000000"/>
                <w:sz w:val="14"/>
                <w:szCs w:val="14"/>
              </w:rPr>
            </w:pPr>
          </w:p>
        </w:tc>
      </w:tr>
    </w:tbl>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20</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0"/>
        <w:gridCol w:w="360"/>
        <w:gridCol w:w="1440"/>
        <w:gridCol w:w="1422"/>
        <w:gridCol w:w="1372"/>
        <w:gridCol w:w="1219"/>
      </w:tblGrid>
      <w:tr w:rsidR="00577725" w:rsidRPr="00657354" w:rsidTr="00703E0E">
        <w:trPr>
          <w:cantSplit/>
          <w:trHeight w:hRule="exact" w:val="280"/>
        </w:trPr>
        <w:tc>
          <w:tcPr>
            <w:tcW w:w="4770" w:type="dxa"/>
            <w:gridSpan w:val="2"/>
            <w:tcBorders>
              <w:top w:val="single" w:sz="8" w:space="0" w:color="auto"/>
              <w:left w:val="single" w:sz="4" w:space="0" w:color="auto"/>
              <w:right w:val="single" w:sz="4" w:space="0" w:color="auto"/>
            </w:tcBorders>
            <w:vAlign w:val="center"/>
          </w:tcPr>
          <w:p w:rsidR="00577725" w:rsidRPr="00657354" w:rsidRDefault="00577725" w:rsidP="00703E0E">
            <w:pPr>
              <w:spacing w:line="120" w:lineRule="exact"/>
              <w:ind w:right="-265"/>
              <w:jc w:val="center"/>
              <w:rPr>
                <w:rFonts w:ascii="Arial" w:hAnsi="Arial" w:cs="Arial"/>
                <w:sz w:val="12"/>
              </w:rPr>
            </w:pPr>
            <w:r w:rsidRPr="00657354">
              <w:rPr>
                <w:rFonts w:ascii="Arial" w:hAnsi="Arial" w:cs="Arial"/>
                <w:sz w:val="12"/>
              </w:rPr>
              <w:t>Wyszczególnienie</w:t>
            </w:r>
          </w:p>
        </w:tc>
        <w:tc>
          <w:tcPr>
            <w:tcW w:w="1440" w:type="dxa"/>
            <w:tcBorders>
              <w:top w:val="single" w:sz="8" w:space="0" w:color="auto"/>
              <w:left w:val="single" w:sz="4" w:space="0" w:color="auto"/>
              <w:bottom w:val="single" w:sz="4"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Ugoda</w:t>
            </w:r>
          </w:p>
        </w:tc>
        <w:tc>
          <w:tcPr>
            <w:tcW w:w="1422" w:type="dxa"/>
            <w:tcBorders>
              <w:top w:val="single" w:sz="8" w:space="0" w:color="auto"/>
              <w:left w:val="single" w:sz="4"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Inny sposób</w:t>
            </w:r>
          </w:p>
        </w:tc>
        <w:tc>
          <w:tcPr>
            <w:tcW w:w="1219" w:type="dxa"/>
            <w:tcBorders>
              <w:top w:val="single" w:sz="8" w:space="0" w:color="auto"/>
              <w:left w:val="single" w:sz="4" w:space="0" w:color="auto"/>
            </w:tcBorders>
            <w:vAlign w:val="center"/>
          </w:tcPr>
          <w:p w:rsidR="00577725" w:rsidRPr="00F94FC8" w:rsidRDefault="00577725" w:rsidP="00703E0E">
            <w:pPr>
              <w:spacing w:line="120" w:lineRule="exact"/>
              <w:jc w:val="center"/>
              <w:rPr>
                <w:rFonts w:ascii="Arial" w:hAnsi="Arial" w:cs="Arial"/>
                <w:sz w:val="12"/>
              </w:rPr>
            </w:pPr>
            <w:r w:rsidRPr="00F94FC8">
              <w:rPr>
                <w:rFonts w:ascii="Arial" w:hAnsi="Arial" w:cs="Arial"/>
                <w:sz w:val="12"/>
              </w:rPr>
              <w:t>Liczba</w:t>
            </w:r>
          </w:p>
        </w:tc>
      </w:tr>
      <w:tr w:rsidR="00577725" w:rsidRPr="00657354" w:rsidTr="00703E0E">
        <w:trPr>
          <w:cantSplit/>
          <w:trHeight w:val="96"/>
        </w:trPr>
        <w:tc>
          <w:tcPr>
            <w:tcW w:w="4770" w:type="dxa"/>
            <w:gridSpan w:val="2"/>
            <w:tcBorders>
              <w:left w:val="single" w:sz="4" w:space="0" w:color="auto"/>
              <w:bottom w:val="single" w:sz="8" w:space="0" w:color="auto"/>
              <w:right w:val="single" w:sz="4" w:space="0" w:color="auto"/>
            </w:tcBorders>
            <w:vAlign w:val="center"/>
          </w:tcPr>
          <w:p w:rsidR="00577725" w:rsidRPr="00657354" w:rsidRDefault="00577725" w:rsidP="00703E0E">
            <w:pPr>
              <w:spacing w:line="120" w:lineRule="exact"/>
              <w:ind w:right="-265"/>
              <w:jc w:val="center"/>
              <w:rPr>
                <w:rFonts w:ascii="Arial" w:hAnsi="Arial" w:cs="Arial"/>
                <w:sz w:val="12"/>
              </w:rPr>
            </w:pPr>
            <w:r w:rsidRPr="00657354">
              <w:rPr>
                <w:rFonts w:ascii="Arial" w:hAnsi="Arial" w:cs="Arial"/>
                <w:sz w:val="12"/>
              </w:rPr>
              <w:t>0</w:t>
            </w:r>
          </w:p>
        </w:tc>
        <w:tc>
          <w:tcPr>
            <w:tcW w:w="1440" w:type="dxa"/>
            <w:tcBorders>
              <w:top w:val="single" w:sz="4" w:space="0" w:color="auto"/>
              <w:left w:val="single" w:sz="4" w:space="0" w:color="auto"/>
              <w:bottom w:val="single" w:sz="8"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1</w:t>
            </w:r>
          </w:p>
        </w:tc>
        <w:tc>
          <w:tcPr>
            <w:tcW w:w="1422" w:type="dxa"/>
            <w:tcBorders>
              <w:left w:val="single" w:sz="4" w:space="0" w:color="auto"/>
              <w:bottom w:val="single" w:sz="8"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2</w:t>
            </w:r>
          </w:p>
        </w:tc>
        <w:tc>
          <w:tcPr>
            <w:tcW w:w="1372" w:type="dxa"/>
            <w:tcBorders>
              <w:left w:val="single" w:sz="4" w:space="0" w:color="auto"/>
              <w:bottom w:val="single" w:sz="8"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3</w:t>
            </w:r>
          </w:p>
        </w:tc>
        <w:tc>
          <w:tcPr>
            <w:tcW w:w="1219" w:type="dxa"/>
            <w:tcBorders>
              <w:left w:val="single" w:sz="4" w:space="0" w:color="auto"/>
              <w:bottom w:val="single" w:sz="8"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4</w:t>
            </w:r>
          </w:p>
        </w:tc>
      </w:tr>
      <w:tr w:rsidR="00A86D9F" w:rsidRPr="00657354" w:rsidTr="00703E0E">
        <w:trPr>
          <w:cantSplit/>
          <w:trHeight w:val="244"/>
        </w:trPr>
        <w:tc>
          <w:tcPr>
            <w:tcW w:w="4410" w:type="dxa"/>
            <w:tcBorders>
              <w:left w:val="single" w:sz="4" w:space="0" w:color="auto"/>
              <w:right w:val="single" w:sz="12" w:space="0" w:color="auto"/>
            </w:tcBorders>
            <w:vAlign w:val="center"/>
          </w:tcPr>
          <w:p w:rsidR="00A86D9F" w:rsidRPr="00657354" w:rsidRDefault="00A86D9F" w:rsidP="00703E0E">
            <w:pPr>
              <w:spacing w:after="20" w:line="140" w:lineRule="exact"/>
              <w:ind w:left="85" w:right="-265"/>
              <w:rPr>
                <w:rFonts w:ascii="Arial" w:hAnsi="Arial" w:cs="Arial"/>
                <w:sz w:val="12"/>
              </w:rPr>
            </w:pPr>
            <w:r w:rsidRPr="00657354">
              <w:rPr>
                <w:rFonts w:ascii="Arial" w:hAnsi="Arial" w:cs="Arial"/>
                <w:b/>
                <w:sz w:val="12"/>
              </w:rPr>
              <w:t>OGÓŁEM</w:t>
            </w:r>
            <w:r w:rsidRPr="00657354">
              <w:rPr>
                <w:rFonts w:ascii="Arial" w:hAnsi="Arial" w:cs="Arial"/>
                <w:sz w:val="12"/>
              </w:rPr>
              <w:t xml:space="preserve"> (wiersze 02 do 03)</w:t>
            </w:r>
          </w:p>
        </w:tc>
        <w:tc>
          <w:tcPr>
            <w:tcW w:w="360" w:type="dxa"/>
            <w:tcBorders>
              <w:top w:val="single" w:sz="12" w:space="0" w:color="auto"/>
              <w:left w:val="single" w:sz="12" w:space="0" w:color="auto"/>
              <w:bottom w:val="single" w:sz="4" w:space="0" w:color="auto"/>
              <w:right w:val="single" w:sz="4"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01</w:t>
            </w:r>
          </w:p>
        </w:tc>
        <w:tc>
          <w:tcPr>
            <w:tcW w:w="1440" w:type="dxa"/>
            <w:tcBorders>
              <w:top w:val="single" w:sz="12"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422" w:type="dxa"/>
            <w:tcBorders>
              <w:top w:val="single" w:sz="12"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372" w:type="dxa"/>
            <w:tcBorders>
              <w:top w:val="single" w:sz="12"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219" w:type="dxa"/>
            <w:vMerge w:val="restart"/>
            <w:tcBorders>
              <w:top w:val="single" w:sz="12" w:space="0" w:color="auto"/>
              <w:left w:val="single" w:sz="4" w:space="0" w:color="auto"/>
              <w:right w:val="single" w:sz="12" w:space="0" w:color="auto"/>
              <w:tl2br w:val="single" w:sz="4" w:space="0" w:color="auto"/>
              <w:tr2bl w:val="single" w:sz="4" w:space="0" w:color="auto"/>
            </w:tcBorders>
            <w:vAlign w:val="center"/>
          </w:tcPr>
          <w:p w:rsidR="00A86D9F" w:rsidRPr="00657354" w:rsidRDefault="00A86D9F" w:rsidP="00703E0E">
            <w:pPr>
              <w:spacing w:line="120" w:lineRule="exact"/>
              <w:jc w:val="center"/>
              <w:rPr>
                <w:rFonts w:ascii="Arial" w:hAnsi="Arial" w:cs="Arial"/>
                <w:sz w:val="12"/>
              </w:rPr>
            </w:pPr>
          </w:p>
        </w:tc>
      </w:tr>
      <w:tr w:rsidR="00A86D9F" w:rsidRPr="00657354" w:rsidTr="00703E0E">
        <w:trPr>
          <w:cantSplit/>
          <w:trHeight w:val="236"/>
        </w:trPr>
        <w:tc>
          <w:tcPr>
            <w:tcW w:w="4410" w:type="dxa"/>
            <w:tcBorders>
              <w:left w:val="single" w:sz="4" w:space="0" w:color="auto"/>
              <w:right w:val="single" w:sz="12"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Prowadzonego przez instytucje</w:t>
            </w:r>
          </w:p>
        </w:tc>
        <w:tc>
          <w:tcPr>
            <w:tcW w:w="360" w:type="dxa"/>
            <w:tcBorders>
              <w:top w:val="single" w:sz="4" w:space="0" w:color="auto"/>
              <w:left w:val="single" w:sz="12" w:space="0" w:color="auto"/>
              <w:bottom w:val="single" w:sz="4" w:space="0" w:color="auto"/>
              <w:right w:val="single" w:sz="4"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219" w:type="dxa"/>
            <w:vMerge/>
            <w:tcBorders>
              <w:left w:val="single" w:sz="4" w:space="0" w:color="auto"/>
              <w:right w:val="single" w:sz="12" w:space="0" w:color="auto"/>
            </w:tcBorders>
            <w:vAlign w:val="center"/>
          </w:tcPr>
          <w:p w:rsidR="00A86D9F" w:rsidRPr="00657354" w:rsidRDefault="00A86D9F" w:rsidP="00703E0E">
            <w:pPr>
              <w:spacing w:line="120" w:lineRule="exact"/>
              <w:jc w:val="center"/>
              <w:rPr>
                <w:rFonts w:ascii="Arial" w:hAnsi="Arial" w:cs="Arial"/>
                <w:sz w:val="12"/>
              </w:rPr>
            </w:pPr>
          </w:p>
        </w:tc>
      </w:tr>
      <w:tr w:rsidR="00A86D9F" w:rsidRPr="00657354" w:rsidTr="00703E0E">
        <w:trPr>
          <w:cantSplit/>
          <w:trHeight w:val="250"/>
        </w:trPr>
        <w:tc>
          <w:tcPr>
            <w:tcW w:w="4410" w:type="dxa"/>
            <w:tcBorders>
              <w:left w:val="single" w:sz="4" w:space="0" w:color="auto"/>
              <w:right w:val="single" w:sz="12"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Prowadzonego przez osoby godne zaufania</w:t>
            </w:r>
          </w:p>
        </w:tc>
        <w:tc>
          <w:tcPr>
            <w:tcW w:w="360" w:type="dxa"/>
            <w:tcBorders>
              <w:top w:val="single" w:sz="4" w:space="0" w:color="auto"/>
              <w:left w:val="single" w:sz="12" w:space="0" w:color="auto"/>
              <w:bottom w:val="single" w:sz="4" w:space="0" w:color="auto"/>
              <w:right w:val="single" w:sz="4"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219" w:type="dxa"/>
            <w:vMerge/>
            <w:tcBorders>
              <w:left w:val="single" w:sz="4" w:space="0" w:color="auto"/>
              <w:bottom w:val="single" w:sz="4" w:space="0" w:color="auto"/>
              <w:right w:val="single" w:sz="12" w:space="0" w:color="auto"/>
            </w:tcBorders>
            <w:vAlign w:val="center"/>
          </w:tcPr>
          <w:p w:rsidR="00A86D9F" w:rsidRPr="00657354" w:rsidRDefault="00A86D9F" w:rsidP="00703E0E">
            <w:pPr>
              <w:spacing w:line="120" w:lineRule="exact"/>
              <w:jc w:val="center"/>
              <w:rPr>
                <w:rFonts w:ascii="Arial" w:hAnsi="Arial" w:cs="Arial"/>
                <w:sz w:val="12"/>
              </w:rPr>
            </w:pPr>
          </w:p>
        </w:tc>
      </w:tr>
      <w:tr w:rsidR="00A86D9F" w:rsidRPr="00657354" w:rsidTr="00703E0E">
        <w:trPr>
          <w:cantSplit/>
          <w:trHeight w:val="250"/>
        </w:trPr>
        <w:tc>
          <w:tcPr>
            <w:tcW w:w="4410" w:type="dxa"/>
            <w:tcBorders>
              <w:left w:val="single" w:sz="4" w:space="0" w:color="auto"/>
              <w:right w:val="single" w:sz="12" w:space="0" w:color="auto"/>
            </w:tcBorders>
            <w:vAlign w:val="center"/>
          </w:tcPr>
          <w:p w:rsidR="00A86D9F" w:rsidRPr="00F94FC8" w:rsidRDefault="00A86D9F" w:rsidP="00703E0E">
            <w:pPr>
              <w:spacing w:after="20" w:line="120" w:lineRule="exact"/>
              <w:ind w:left="85" w:right="-265"/>
              <w:rPr>
                <w:rFonts w:ascii="Arial" w:hAnsi="Arial" w:cs="Arial"/>
                <w:bCs/>
                <w:sz w:val="12"/>
              </w:rPr>
            </w:pPr>
            <w:r w:rsidRPr="00F94FC8">
              <w:rPr>
                <w:rFonts w:ascii="Arial" w:hAnsi="Arial" w:cs="Arial"/>
                <w:bCs/>
                <w:sz w:val="12"/>
              </w:rPr>
              <w:t>Liczba spraw wpisanych w okresie statystycznym do Wykazu Med</w:t>
            </w:r>
          </w:p>
        </w:tc>
        <w:tc>
          <w:tcPr>
            <w:tcW w:w="360" w:type="dxa"/>
            <w:tcBorders>
              <w:top w:val="single" w:sz="4" w:space="0" w:color="auto"/>
              <w:left w:val="single" w:sz="12" w:space="0" w:color="auto"/>
              <w:bottom w:val="single" w:sz="4" w:space="0" w:color="auto"/>
              <w:right w:val="single" w:sz="4" w:space="0" w:color="auto"/>
            </w:tcBorders>
            <w:vAlign w:val="center"/>
          </w:tcPr>
          <w:p w:rsidR="00A86D9F" w:rsidRPr="00F94FC8" w:rsidRDefault="00A86D9F" w:rsidP="00703E0E">
            <w:pPr>
              <w:spacing w:after="20" w:line="120" w:lineRule="exact"/>
              <w:ind w:left="85" w:right="-265"/>
              <w:rPr>
                <w:rFonts w:ascii="Arial" w:hAnsi="Arial" w:cs="Arial"/>
                <w:sz w:val="12"/>
              </w:rPr>
            </w:pPr>
            <w:r w:rsidRPr="00F94FC8">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2" w:space="0" w:color="auto"/>
            </w:tcBorders>
            <w:vAlign w:val="center"/>
          </w:tcPr>
          <w:p w:rsidR="00A86D9F" w:rsidRDefault="00A86D9F">
            <w:pPr>
              <w:jc w:val="right"/>
              <w:rPr>
                <w:rFonts w:ascii="Arial" w:hAnsi="Arial" w:cs="Arial"/>
                <w:color w:val="000000"/>
                <w:sz w:val="14"/>
                <w:szCs w:val="14"/>
              </w:rPr>
            </w:pPr>
          </w:p>
        </w:tc>
      </w:tr>
      <w:tr w:rsidR="00A86D9F" w:rsidRPr="00657354" w:rsidTr="00703E0E">
        <w:trPr>
          <w:cantSplit/>
          <w:trHeight w:val="250"/>
        </w:trPr>
        <w:tc>
          <w:tcPr>
            <w:tcW w:w="4410" w:type="dxa"/>
            <w:tcBorders>
              <w:left w:val="single" w:sz="4" w:space="0" w:color="auto"/>
              <w:bottom w:val="single" w:sz="4" w:space="0" w:color="auto"/>
              <w:right w:val="single" w:sz="12" w:space="0" w:color="auto"/>
            </w:tcBorders>
            <w:vAlign w:val="center"/>
          </w:tcPr>
          <w:p w:rsidR="00A86D9F" w:rsidRPr="00F94FC8" w:rsidRDefault="00A86D9F" w:rsidP="00703E0E">
            <w:pPr>
              <w:spacing w:after="20" w:line="120" w:lineRule="exact"/>
              <w:ind w:left="85" w:right="-265"/>
              <w:rPr>
                <w:rFonts w:ascii="Arial" w:hAnsi="Arial" w:cs="Arial"/>
                <w:bCs/>
                <w:sz w:val="12"/>
              </w:rPr>
            </w:pPr>
            <w:r w:rsidRPr="00F94FC8">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2" w:space="0" w:color="auto"/>
              <w:bottom w:val="single" w:sz="12" w:space="0" w:color="auto"/>
              <w:right w:val="single" w:sz="4" w:space="0" w:color="auto"/>
            </w:tcBorders>
            <w:vAlign w:val="center"/>
          </w:tcPr>
          <w:p w:rsidR="00A86D9F" w:rsidRPr="00F94FC8" w:rsidRDefault="00A86D9F" w:rsidP="00703E0E">
            <w:pPr>
              <w:spacing w:after="20" w:line="120" w:lineRule="exact"/>
              <w:ind w:left="85" w:right="-265"/>
              <w:rPr>
                <w:rFonts w:ascii="Arial" w:hAnsi="Arial" w:cs="Arial"/>
                <w:sz w:val="12"/>
              </w:rPr>
            </w:pPr>
            <w:r w:rsidRPr="00F94FC8">
              <w:rPr>
                <w:rFonts w:ascii="Arial" w:hAnsi="Arial" w:cs="Arial"/>
                <w:sz w:val="12"/>
              </w:rPr>
              <w:t>05</w:t>
            </w:r>
          </w:p>
        </w:tc>
        <w:tc>
          <w:tcPr>
            <w:tcW w:w="144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422"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372"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219" w:type="dxa"/>
            <w:tcBorders>
              <w:top w:val="single" w:sz="4" w:space="0" w:color="auto"/>
              <w:left w:val="single" w:sz="4" w:space="0" w:color="auto"/>
              <w:bottom w:val="single" w:sz="12" w:space="0" w:color="auto"/>
              <w:right w:val="single" w:sz="12" w:space="0" w:color="auto"/>
            </w:tcBorders>
            <w:vAlign w:val="center"/>
          </w:tcPr>
          <w:p w:rsidR="00A86D9F" w:rsidRDefault="00A86D9F">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5F0C48">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nil"/>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A6EF8">
        <w:trPr>
          <w:trHeight w:val="313"/>
        </w:trPr>
        <w:tc>
          <w:tcPr>
            <w:tcW w:w="4155" w:type="dxa"/>
            <w:tcBorders>
              <w:top w:val="single" w:sz="8" w:space="0" w:color="auto"/>
              <w:left w:val="single" w:sz="4" w:space="0" w:color="auto"/>
              <w:bottom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2"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2"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top w:val="nil"/>
              <w:left w:val="single" w:sz="4" w:space="0" w:color="auto"/>
              <w:right w:val="nil"/>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07"/>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2" w:space="0" w:color="auto"/>
              <w:bottom w:val="single" w:sz="12"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12" w:space="0" w:color="auto"/>
              <w:bottom w:val="single" w:sz="12" w:space="0" w:color="auto"/>
              <w:right w:val="single" w:sz="4" w:space="0" w:color="auto"/>
            </w:tcBorders>
            <w:vAlign w:val="center"/>
          </w:tcPr>
          <w:p w:rsidR="00EB00F4" w:rsidRDefault="00EB00F4">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7356"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5F0C48" w:rsidTr="00713326">
        <w:trPr>
          <w:cantSplit/>
          <w:trHeight w:val="360"/>
        </w:trPr>
        <w:tc>
          <w:tcPr>
            <w:tcW w:w="1050" w:type="dxa"/>
            <w:vAlign w:val="center"/>
          </w:tcPr>
          <w:p w:rsidR="005F0C48" w:rsidRPr="005F0C48" w:rsidRDefault="005F0C48" w:rsidP="00713326">
            <w:pPr>
              <w:jc w:val="right"/>
              <w:rPr>
                <w:rFonts w:ascii="Arial" w:hAnsi="Arial" w:cs="Arial"/>
                <w:color w:val="000000"/>
                <w:sz w:val="14"/>
                <w:szCs w:val="14"/>
              </w:rPr>
            </w:pPr>
          </w:p>
        </w:tc>
      </w:tr>
    </w:tbl>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21</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21</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14</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3</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3</w:t>
            </w:r>
          </w:p>
        </w:tc>
      </w:tr>
    </w:tbl>
    <w:p w:rsidR="005F0C48" w:rsidRDefault="005F0C48" w:rsidP="00E91CF9">
      <w:pPr>
        <w:pStyle w:val="Legenda"/>
        <w:spacing w:before="60" w:after="60" w:line="240" w:lineRule="exact"/>
        <w:ind w:left="0" w:right="0"/>
        <w:rPr>
          <w:rFonts w:cs="Arial"/>
          <w:color w:val="000000"/>
          <w:sz w:val="12"/>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 (dział 1.1 wiersz 150 kolumna 3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2</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r>
              <w:rPr>
                <w:rFonts w:ascii="Arial" w:hAnsi="Arial" w:cs="Arial"/>
                <w:color w:val="000000"/>
                <w:sz w:val="14"/>
                <w:szCs w:val="14"/>
              </w:rPr>
              <w:t>1</w:t>
            </w: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7</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9C1BDD" w:rsidP="00E335BB">
      <w:pPr>
        <w:rPr>
          <w:sz w:val="12"/>
          <w:szCs w:val="12"/>
        </w:rPr>
      </w:pPr>
      <w:r>
        <w:rPr>
          <w:sz w:val="12"/>
          <w:szCs w:val="12"/>
        </w:rPr>
        <w:br w:type="page"/>
      </w: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7</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6</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7</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6</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3</w:t>
            </w: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361</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71</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71</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232</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58</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71</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210</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816"/>
        <w:gridCol w:w="851"/>
        <w:gridCol w:w="892"/>
      </w:tblGrid>
      <w:tr w:rsidR="00A32017" w:rsidRPr="008D1A9C" w:rsidTr="00246971">
        <w:trPr>
          <w:trHeight w:val="260"/>
        </w:trPr>
        <w:tc>
          <w:tcPr>
            <w:tcW w:w="1918"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Suma wyznaczonych spraw (suma kol. 4,21)</w:t>
            </w:r>
          </w:p>
        </w:tc>
        <w:tc>
          <w:tcPr>
            <w:tcW w:w="708"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SO i SR (suma kol. 5,17)</w:t>
            </w:r>
          </w:p>
        </w:tc>
        <w:tc>
          <w:tcPr>
            <w:tcW w:w="10677" w:type="dxa"/>
            <w:gridSpan w:val="20"/>
            <w:shd w:val="clear" w:color="auto" w:fill="auto"/>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A32017" w:rsidRPr="008D1A9C" w:rsidTr="00246971">
        <w:trPr>
          <w:trHeight w:val="233"/>
        </w:trPr>
        <w:tc>
          <w:tcPr>
            <w:tcW w:w="1918" w:type="dxa"/>
            <w:vMerge/>
            <w:vAlign w:val="center"/>
          </w:tcPr>
          <w:p w:rsidR="00A32017" w:rsidRPr="008D1A9C" w:rsidRDefault="00A32017" w:rsidP="008C243B">
            <w:pPr>
              <w:rPr>
                <w:rFonts w:ascii="Arial" w:hAnsi="Arial" w:cs="Arial"/>
                <w:color w:val="000000"/>
                <w:sz w:val="12"/>
                <w:szCs w:val="12"/>
              </w:rPr>
            </w:pPr>
          </w:p>
        </w:tc>
        <w:tc>
          <w:tcPr>
            <w:tcW w:w="424"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08"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851"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618" w:type="dxa"/>
            <w:gridSpan w:val="15"/>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A32017" w:rsidRPr="008D1A9C" w:rsidRDefault="00A32017"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559" w:type="dxa"/>
            <w:gridSpan w:val="3"/>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r>
      <w:tr w:rsidR="00BE75D9" w:rsidRPr="008D1A9C" w:rsidTr="00246971">
        <w:trPr>
          <w:trHeight w:val="219"/>
        </w:trPr>
        <w:tc>
          <w:tcPr>
            <w:tcW w:w="1918" w:type="dxa"/>
            <w:vMerge/>
            <w:vAlign w:val="center"/>
          </w:tcPr>
          <w:p w:rsidR="00A32017" w:rsidRPr="008D1A9C" w:rsidRDefault="00A32017" w:rsidP="008C243B">
            <w:pPr>
              <w:rPr>
                <w:rFonts w:ascii="Arial" w:hAnsi="Arial" w:cs="Arial"/>
                <w:color w:val="000000"/>
                <w:sz w:val="12"/>
                <w:szCs w:val="12"/>
              </w:rPr>
            </w:pPr>
          </w:p>
        </w:tc>
        <w:tc>
          <w:tcPr>
            <w:tcW w:w="424"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708"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1"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16"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92" w:type="dxa"/>
            <w:vMerge w:val="restart"/>
            <w:shd w:val="clear" w:color="auto" w:fill="auto"/>
            <w:textDirection w:val="btLr"/>
            <w:vAlign w:val="center"/>
          </w:tcPr>
          <w:p w:rsidR="00A32017" w:rsidRPr="008D1A9C" w:rsidRDefault="00A32017"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r>
      <w:tr w:rsidR="00BE75D9" w:rsidRPr="008D1A9C" w:rsidTr="00246971">
        <w:trPr>
          <w:trHeight w:val="2060"/>
        </w:trPr>
        <w:tc>
          <w:tcPr>
            <w:tcW w:w="1918" w:type="dxa"/>
            <w:vMerge/>
            <w:vAlign w:val="center"/>
          </w:tcPr>
          <w:p w:rsidR="00A32017" w:rsidRPr="008D1A9C" w:rsidRDefault="00A32017" w:rsidP="008C243B">
            <w:pPr>
              <w:rPr>
                <w:rFonts w:ascii="Arial" w:hAnsi="Arial" w:cs="Arial"/>
                <w:color w:val="000000"/>
                <w:sz w:val="12"/>
                <w:szCs w:val="12"/>
              </w:rPr>
            </w:pPr>
          </w:p>
        </w:tc>
        <w:tc>
          <w:tcPr>
            <w:tcW w:w="424"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b/>
                <w:bCs/>
                <w:color w:val="000000"/>
                <w:sz w:val="12"/>
                <w:szCs w:val="12"/>
              </w:rPr>
            </w:pPr>
          </w:p>
        </w:tc>
        <w:tc>
          <w:tcPr>
            <w:tcW w:w="709"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610"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A32017" w:rsidRPr="008D1A9C" w:rsidRDefault="00A32017" w:rsidP="008C243B">
            <w:pPr>
              <w:rPr>
                <w:rFonts w:ascii="Arial" w:hAnsi="Arial" w:cs="Arial"/>
                <w:color w:val="000000"/>
                <w:sz w:val="12"/>
                <w:szCs w:val="12"/>
              </w:rPr>
            </w:pPr>
          </w:p>
        </w:tc>
        <w:tc>
          <w:tcPr>
            <w:tcW w:w="500" w:type="dxa"/>
            <w:gridSpan w:val="2"/>
            <w:vMerge/>
            <w:vAlign w:val="center"/>
          </w:tcPr>
          <w:p w:rsidR="00A32017" w:rsidRPr="008D1A9C" w:rsidRDefault="00A32017" w:rsidP="008C243B">
            <w:pPr>
              <w:rPr>
                <w:rFonts w:ascii="Arial" w:hAnsi="Arial" w:cs="Arial"/>
                <w:color w:val="000000"/>
                <w:sz w:val="12"/>
                <w:szCs w:val="12"/>
              </w:rPr>
            </w:pPr>
          </w:p>
        </w:tc>
        <w:tc>
          <w:tcPr>
            <w:tcW w:w="816"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92" w:type="dxa"/>
            <w:vMerge/>
            <w:vAlign w:val="center"/>
          </w:tcPr>
          <w:p w:rsidR="00A32017" w:rsidRPr="008D1A9C" w:rsidRDefault="00A32017" w:rsidP="008C243B">
            <w:pPr>
              <w:rPr>
                <w:rFonts w:ascii="Arial" w:hAnsi="Arial" w:cs="Arial"/>
                <w:color w:val="000000"/>
                <w:sz w:val="12"/>
                <w:szCs w:val="12"/>
              </w:rPr>
            </w:pPr>
          </w:p>
        </w:tc>
      </w:tr>
      <w:tr w:rsidR="00BE75D9" w:rsidRPr="008D1A9C" w:rsidTr="00246971">
        <w:trPr>
          <w:trHeight w:val="169"/>
        </w:trPr>
        <w:tc>
          <w:tcPr>
            <w:tcW w:w="2342"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81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892"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20</w:t>
            </w: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A32017" w:rsidRPr="008D1A9C" w:rsidRDefault="00A32017"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00281A09">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A32017" w:rsidRPr="008D1A9C" w:rsidRDefault="00A32017"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610</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3.462</w:t>
            </w:r>
          </w:p>
        </w:tc>
        <w:tc>
          <w:tcPr>
            <w:tcW w:w="708"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308</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699</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693</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174</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519</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135</w:t>
            </w:r>
          </w:p>
        </w:tc>
        <w:tc>
          <w:tcPr>
            <w:tcW w:w="607"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109</w:t>
            </w:r>
          </w:p>
        </w:tc>
        <w:tc>
          <w:tcPr>
            <w:tcW w:w="58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229</w:t>
            </w:r>
          </w:p>
        </w:tc>
        <w:tc>
          <w:tcPr>
            <w:tcW w:w="726"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92"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823D42" w:rsidRPr="008D1A9C" w:rsidRDefault="00823D42"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231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189</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183</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62</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121</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48</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45</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9</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465</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465</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98</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367</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80</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83</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168</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64</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64</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279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552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547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31</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864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246971"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46971" w:rsidRPr="00141C19" w:rsidRDefault="00246971"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46971" w:rsidRPr="008D1A9C" w:rsidRDefault="00246971"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46971" w:rsidRPr="00246971" w:rsidRDefault="00246971">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46971" w:rsidRPr="00246971" w:rsidRDefault="00246971">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92"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709"/>
        <w:gridCol w:w="708"/>
        <w:gridCol w:w="709"/>
        <w:gridCol w:w="709"/>
        <w:gridCol w:w="709"/>
        <w:gridCol w:w="708"/>
        <w:gridCol w:w="851"/>
        <w:gridCol w:w="709"/>
        <w:gridCol w:w="708"/>
        <w:gridCol w:w="567"/>
        <w:gridCol w:w="851"/>
        <w:gridCol w:w="709"/>
        <w:gridCol w:w="850"/>
        <w:gridCol w:w="851"/>
        <w:gridCol w:w="850"/>
        <w:gridCol w:w="851"/>
        <w:gridCol w:w="850"/>
      </w:tblGrid>
      <w:tr w:rsidR="00BE75D9" w:rsidRPr="008D1A9C" w:rsidTr="005E26AA">
        <w:trPr>
          <w:trHeight w:val="261"/>
        </w:trPr>
        <w:tc>
          <w:tcPr>
            <w:tcW w:w="1920"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BE75D9" w:rsidRPr="00BE75D9" w:rsidRDefault="00BE75D9" w:rsidP="00BE75D9">
            <w:pPr>
              <w:jc w:val="center"/>
              <w:rPr>
                <w:rFonts w:ascii="Arial" w:hAnsi="Arial" w:cs="Arial"/>
                <w:b/>
                <w:bCs/>
                <w:sz w:val="12"/>
                <w:szCs w:val="12"/>
              </w:rPr>
            </w:pPr>
            <w:r w:rsidRPr="00BE75D9">
              <w:rPr>
                <w:rFonts w:ascii="Arial" w:hAnsi="Arial" w:cs="Arial"/>
                <w:b/>
                <w:bCs/>
                <w:color w:val="000000"/>
                <w:sz w:val="12"/>
                <w:szCs w:val="12"/>
              </w:rPr>
              <w:t>Razem wyznaczonych na posiedzenie sędziowie SO, SR i referendarze (suma kol.22,34,38)</w:t>
            </w:r>
          </w:p>
        </w:tc>
        <w:tc>
          <w:tcPr>
            <w:tcW w:w="12899" w:type="dxa"/>
            <w:gridSpan w:val="17"/>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BE75D9" w:rsidRPr="008D1A9C" w:rsidTr="005E26AA">
        <w:trPr>
          <w:trHeight w:val="234"/>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vAlign w:val="center"/>
          </w:tcPr>
          <w:p w:rsidR="00BE75D9" w:rsidRPr="008D1A9C" w:rsidRDefault="00BE75D9" w:rsidP="00417522">
            <w:pPr>
              <w:jc w:val="center"/>
              <w:rPr>
                <w:rFonts w:ascii="Arial" w:hAnsi="Arial" w:cs="Arial"/>
                <w:b/>
                <w:bCs/>
                <w:color w:val="000000"/>
                <w:sz w:val="12"/>
                <w:szCs w:val="12"/>
              </w:rPr>
            </w:pPr>
          </w:p>
        </w:tc>
        <w:tc>
          <w:tcPr>
            <w:tcW w:w="8647" w:type="dxa"/>
            <w:gridSpan w:val="12"/>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850" w:type="dxa"/>
            <w:vMerge w:val="restart"/>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posiedzenie sędziowie SR (suma kol. 35,36,37)</w:t>
            </w:r>
          </w:p>
        </w:tc>
        <w:tc>
          <w:tcPr>
            <w:tcW w:w="2552" w:type="dxa"/>
            <w:gridSpan w:val="3"/>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BE75D9" w:rsidRPr="008D1A9C" w:rsidTr="005E26AA">
        <w:trPr>
          <w:trHeight w:val="220"/>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 kol. 23,24,33)</w:t>
            </w:r>
          </w:p>
        </w:tc>
        <w:tc>
          <w:tcPr>
            <w:tcW w:w="708"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25 do 32)</w:t>
            </w:r>
          </w:p>
        </w:tc>
        <w:tc>
          <w:tcPr>
            <w:tcW w:w="5812" w:type="dxa"/>
            <w:gridSpan w:val="8"/>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850" w:type="dxa"/>
            <w:vMerge/>
            <w:shd w:val="clear" w:color="auto" w:fill="auto"/>
            <w:textDirection w:val="btLr"/>
            <w:vAlign w:val="center"/>
          </w:tcPr>
          <w:p w:rsidR="00BE75D9" w:rsidRPr="008D1A9C" w:rsidRDefault="00BE75D9" w:rsidP="00417522">
            <w:pPr>
              <w:jc w:val="center"/>
              <w:rPr>
                <w:rFonts w:ascii="Arial" w:hAnsi="Arial" w:cs="Arial"/>
                <w:color w:val="000000"/>
                <w:sz w:val="10"/>
                <w:szCs w:val="10"/>
              </w:rPr>
            </w:pP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2067"/>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8"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851"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567"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851"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709"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170"/>
        </w:trPr>
        <w:tc>
          <w:tcPr>
            <w:tcW w:w="2345" w:type="dxa"/>
            <w:gridSpan w:val="2"/>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BE75D9" w:rsidRPr="008D1A9C" w:rsidRDefault="00BE75D9" w:rsidP="00BE75D9">
            <w:pPr>
              <w:jc w:val="center"/>
              <w:rPr>
                <w:rFonts w:ascii="Arial" w:hAnsi="Arial" w:cs="Arial"/>
                <w:color w:val="000000"/>
                <w:sz w:val="10"/>
                <w:szCs w:val="10"/>
              </w:rPr>
            </w:pPr>
            <w:r>
              <w:rPr>
                <w:rFonts w:ascii="Arial" w:hAnsi="Arial" w:cs="Arial"/>
                <w:color w:val="000000"/>
                <w:sz w:val="10"/>
                <w:szCs w:val="10"/>
              </w:rPr>
              <w:t>21</w:t>
            </w:r>
          </w:p>
        </w:tc>
        <w:tc>
          <w:tcPr>
            <w:tcW w:w="709" w:type="dxa"/>
            <w:tcBorders>
              <w:bottom w:val="single" w:sz="4" w:space="0" w:color="auto"/>
            </w:tcBorders>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22</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23</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24</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25</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26</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27</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28</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29</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30</w:t>
            </w:r>
          </w:p>
        </w:tc>
        <w:tc>
          <w:tcPr>
            <w:tcW w:w="567"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31</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32</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33</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34</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35</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36</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37</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38</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00091357">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2.763</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2.763</w:t>
            </w: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384</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2.379</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1.169</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329</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669</w:t>
            </w:r>
          </w:p>
        </w:tc>
        <w:tc>
          <w:tcPr>
            <w:tcW w:w="567"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212</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18"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279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279</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102</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28</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322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322</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262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123</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552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552</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444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208</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506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506</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418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192</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864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864</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820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724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E65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E6548F"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E6548F" w:rsidRPr="00E6548F" w:rsidRDefault="00E6548F"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E6548F" w:rsidRPr="008D1A9C" w:rsidRDefault="00E6548F"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noWrap/>
            <w:vAlign w:val="center"/>
          </w:tcPr>
          <w:p w:rsidR="00E6548F" w:rsidRDefault="00E6548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rsidR="00E6548F" w:rsidRDefault="00E6548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18" w:space="0" w:color="auto"/>
            </w:tcBorders>
            <w:shd w:val="clear" w:color="auto" w:fill="auto"/>
            <w:noWrap/>
            <w:vAlign w:val="center"/>
          </w:tcPr>
          <w:p w:rsidR="00E6548F" w:rsidRDefault="00E6548F">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1007"/>
        <w:gridCol w:w="121"/>
        <w:gridCol w:w="724"/>
        <w:gridCol w:w="1134"/>
        <w:gridCol w:w="283"/>
        <w:gridCol w:w="709"/>
        <w:gridCol w:w="725"/>
        <w:gridCol w:w="708"/>
        <w:gridCol w:w="709"/>
        <w:gridCol w:w="851"/>
        <w:gridCol w:w="708"/>
        <w:gridCol w:w="709"/>
        <w:gridCol w:w="567"/>
        <w:gridCol w:w="565"/>
        <w:gridCol w:w="569"/>
        <w:gridCol w:w="567"/>
        <w:gridCol w:w="425"/>
        <w:gridCol w:w="567"/>
        <w:gridCol w:w="426"/>
        <w:gridCol w:w="567"/>
        <w:gridCol w:w="425"/>
        <w:gridCol w:w="709"/>
        <w:gridCol w:w="708"/>
        <w:gridCol w:w="709"/>
        <w:gridCol w:w="567"/>
      </w:tblGrid>
      <w:tr w:rsidR="00417522" w:rsidRPr="008D1A9C" w:rsidTr="007F70B8">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Załatwienie1) ogółem</w:t>
            </w:r>
            <w:r w:rsidRPr="007F70B8">
              <w:rPr>
                <w:rFonts w:ascii="Arial" w:hAnsi="Arial" w:cs="Arial"/>
                <w:color w:val="000000"/>
                <w:sz w:val="14"/>
                <w:szCs w:val="14"/>
              </w:rPr>
              <w:br/>
              <w:t>(suma kol. 4, 21)</w:t>
            </w:r>
          </w:p>
        </w:tc>
        <w:tc>
          <w:tcPr>
            <w:tcW w:w="1034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7F70B8" w:rsidRPr="008D1A9C" w:rsidTr="007F70B8">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p>
        </w:tc>
        <w:tc>
          <w:tcPr>
            <w:tcW w:w="694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4"/>
                <w:szCs w:val="14"/>
              </w:rPr>
              <w:t>sędziowie SR</w:t>
            </w:r>
          </w:p>
        </w:tc>
      </w:tr>
      <w:tr w:rsidR="007F70B8" w:rsidRPr="008D1A9C" w:rsidTr="007F70B8">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color w:val="000000"/>
                <w:sz w:val="14"/>
                <w:szCs w:val="14"/>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r>
      <w:tr w:rsidR="007F70B8" w:rsidRPr="008D1A9C" w:rsidTr="007F70B8">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r>
      <w:tr w:rsidR="007F70B8" w:rsidRPr="008D1A9C" w:rsidTr="007F70B8">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r>
      <w:tr w:rsidR="007F70B8" w:rsidRPr="007F70B8" w:rsidTr="00854DF0">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417522" w:rsidRPr="008D1A9C" w:rsidRDefault="00417522"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00BD6D63">
              <w:rPr>
                <w:rFonts w:ascii="Arial" w:hAnsi="Arial" w:cs="Arial"/>
                <w:color w:val="000000"/>
                <w:spacing w:val="-4"/>
                <w:sz w:val="11"/>
                <w:szCs w:val="11"/>
              </w:rPr>
              <w:t>(suma wierszy 02,</w:t>
            </w:r>
            <w:r w:rsidRPr="008D1A9C">
              <w:rPr>
                <w:rFonts w:ascii="Arial" w:hAnsi="Arial" w:cs="Arial"/>
                <w:color w:val="000000"/>
                <w:spacing w:val="-4"/>
                <w:sz w:val="11"/>
                <w:szCs w:val="11"/>
              </w:rPr>
              <w:t>25,2</w:t>
            </w:r>
            <w:r w:rsidR="00BD6D63">
              <w:rPr>
                <w:rFonts w:ascii="Arial" w:hAnsi="Arial" w:cs="Arial"/>
                <w:color w:val="000000"/>
                <w:spacing w:val="-4"/>
                <w:sz w:val="11"/>
                <w:szCs w:val="11"/>
              </w:rPr>
              <w:t xml:space="preserve">7,29 </w:t>
            </w:r>
            <w:r w:rsidR="00091357">
              <w:rPr>
                <w:rFonts w:ascii="Arial" w:hAnsi="Arial" w:cs="Arial"/>
                <w:color w:val="000000"/>
                <w:spacing w:val="-4"/>
                <w:sz w:val="11"/>
                <w:szCs w:val="11"/>
              </w:rPr>
              <w:t>do 38</w:t>
            </w:r>
            <w:r w:rsidRPr="008D1A9C">
              <w:rPr>
                <w:rFonts w:ascii="Arial" w:hAnsi="Arial" w:cs="Arial"/>
                <w:color w:val="000000"/>
                <w:spacing w:val="-4"/>
                <w:sz w:val="11"/>
                <w:szCs w:val="11"/>
              </w:rPr>
              <w:t>)</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417522" w:rsidRPr="008D1A9C" w:rsidRDefault="00417522"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592</w:t>
            </w:r>
          </w:p>
        </w:tc>
        <w:tc>
          <w:tcPr>
            <w:tcW w:w="7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303</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2.945</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441</w:t>
            </w:r>
          </w:p>
        </w:tc>
        <w:tc>
          <w:tcPr>
            <w:tcW w:w="851"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440</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93</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347</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67</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81</w:t>
            </w: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162</w:t>
            </w:r>
          </w:p>
        </w:tc>
        <w:tc>
          <w:tcPr>
            <w:tcW w:w="426"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37</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r>
      <w:tr w:rsidR="007F70B8" w:rsidRPr="007F70B8" w:rsidTr="00C25ADF">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9C2" w:rsidRPr="008D1A9C" w:rsidRDefault="006579C2"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sidR="00BD6D63">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9C2" w:rsidRPr="008D1A9C" w:rsidRDefault="006579C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85</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47</w:t>
            </w:r>
          </w:p>
        </w:tc>
        <w:tc>
          <w:tcPr>
            <w:tcW w:w="851"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46</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16</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30</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8</w:t>
            </w: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10</w:t>
            </w:r>
          </w:p>
        </w:tc>
        <w:tc>
          <w:tcPr>
            <w:tcW w:w="426"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r>
      <w:tr w:rsidR="007F70B8" w:rsidRPr="007F70B8" w:rsidTr="00C25AD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sidR="00BD6D63">
              <w:rPr>
                <w:rFonts w:ascii="Arial PL" w:hAnsi="Arial PL"/>
                <w:color w:val="000000"/>
                <w:sz w:val="10"/>
                <w:szCs w:val="10"/>
              </w:rPr>
              <w:t xml:space="preserve"> 338a, </w:t>
            </w:r>
            <w:r w:rsidRPr="008D1A9C">
              <w:rPr>
                <w:rFonts w:ascii="Arial PL" w:hAnsi="Arial PL"/>
                <w:color w:val="000000"/>
                <w:sz w:val="10"/>
                <w:szCs w:val="10"/>
              </w:rPr>
              <w:t xml:space="preserve">387 </w:t>
            </w:r>
            <w:r w:rsidR="00142545"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9</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9</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C25ADF">
        <w:trPr>
          <w:trHeight w:hRule="exact" w:val="227"/>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8</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8</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145"/>
        </w:trPr>
        <w:tc>
          <w:tcPr>
            <w:tcW w:w="287" w:type="dxa"/>
            <w:vMerge/>
            <w:tcBorders>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37</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15</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15</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245B38">
        <w:trPr>
          <w:cantSplit/>
          <w:trHeight w:val="196"/>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val="restart"/>
            <w:tcBorders>
              <w:top w:val="nil"/>
              <w:left w:val="single" w:sz="6" w:space="0" w:color="auto"/>
              <w:right w:val="single" w:sz="4"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845" w:type="dxa"/>
            <w:gridSpan w:val="2"/>
            <w:vMerge w:val="restart"/>
            <w:tcBorders>
              <w:top w:val="nil"/>
              <w:left w:val="single" w:sz="4"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val="restart"/>
            <w:tcBorders>
              <w:left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7F70B8" w:rsidRPr="003C46C6" w:rsidRDefault="007F70B8"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8D1A9C" w:rsidRDefault="003C46C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F0673" w:rsidRPr="008D1A9C" w:rsidTr="00854DF0">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3F0673" w:rsidRPr="008D1A9C" w:rsidRDefault="003F0673"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361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361</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361</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290</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55</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66</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137</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32</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58</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58</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47</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14</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19</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249</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15</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281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Kp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533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455</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33</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33</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27</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15</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789</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128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40</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197905">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197905">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single" w:sz="4" w:space="0" w:color="auto"/>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DB55B3" w:rsidRPr="008D1A9C" w:rsidTr="00197905">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DB55B3" w:rsidRPr="00C0320C" w:rsidRDefault="00DB55B3" w:rsidP="007F70B8">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B55B3" w:rsidRDefault="00DB55B3" w:rsidP="00EA429B">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B55B3" w:rsidRPr="00603D43" w:rsidRDefault="00DB55B3">
            <w:pPr>
              <w:jc w:val="right"/>
              <w:rPr>
                <w:rFonts w:ascii="Arial" w:hAnsi="Arial" w:cs="Arial"/>
                <w:color w:val="FF0000"/>
                <w:sz w:val="12"/>
                <w:szCs w:val="12"/>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B55B3" w:rsidRPr="00603D43" w:rsidRDefault="00DB55B3">
            <w:pPr>
              <w:jc w:val="right"/>
              <w:rPr>
                <w:rFonts w:ascii="Arial" w:hAnsi="Arial" w:cs="Arial"/>
                <w:color w:val="FF0000"/>
                <w:sz w:val="12"/>
                <w:szCs w:val="12"/>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r w:rsidRPr="00603D43">
              <w:rPr>
                <w:rFonts w:ascii="Arial" w:hAnsi="Arial" w:cs="Arial"/>
                <w:color w:val="000000"/>
                <w:sz w:val="12"/>
                <w:szCs w:val="12"/>
              </w:rPr>
              <w:t>1</w:t>
            </w:r>
          </w:p>
        </w:tc>
        <w:tc>
          <w:tcPr>
            <w:tcW w:w="70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5"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426"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9" w:type="dxa"/>
            <w:tcBorders>
              <w:top w:val="single" w:sz="4" w:space="0" w:color="auto"/>
              <w:left w:val="nil"/>
              <w:bottom w:val="single" w:sz="18" w:space="0" w:color="auto"/>
              <w:right w:val="nil"/>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r>
    </w:tbl>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 </w:t>
      </w:r>
      <w:r w:rsidR="002A49C2" w:rsidRPr="00245B38">
        <w:rPr>
          <w:rFonts w:ascii="Arial" w:hAnsi="Arial" w:cs="Arial"/>
          <w:color w:val="000000"/>
          <w:sz w:val="12"/>
          <w:szCs w:val="12"/>
        </w:rPr>
        <w:t>N</w:t>
      </w:r>
      <w:r w:rsidRPr="00245B38">
        <w:rPr>
          <w:rFonts w:ascii="Arial" w:hAnsi="Arial" w:cs="Arial"/>
          <w:color w:val="000000"/>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(Dz. U. Nr 179, poz. 1843 z późn. </w:t>
      </w:r>
      <w:r w:rsidR="002A49C2" w:rsidRPr="00245B38">
        <w:rPr>
          <w:rFonts w:ascii="Arial" w:hAnsi="Arial" w:cs="Arial"/>
          <w:color w:val="000000"/>
          <w:sz w:val="12"/>
          <w:szCs w:val="12"/>
        </w:rPr>
        <w:t>zm.</w:t>
      </w:r>
      <w:r w:rsidRPr="00245B38">
        <w:rPr>
          <w:rFonts w:ascii="Arial" w:hAnsi="Arial" w:cs="Arial"/>
          <w:color w:val="000000"/>
          <w:sz w:val="12"/>
          <w:szCs w:val="12"/>
        </w:rPr>
        <w:t>)</w:t>
      </w:r>
      <w:r w:rsidR="002A49C2" w:rsidRPr="00245B38">
        <w:rPr>
          <w:rFonts w:ascii="Arial" w:hAnsi="Arial" w:cs="Arial"/>
          <w:color w:val="000000"/>
          <w:sz w:val="12"/>
          <w:szCs w:val="12"/>
        </w:rPr>
        <w:t>.</w:t>
      </w:r>
    </w:p>
    <w:p w:rsidR="00260962" w:rsidRPr="000102B6" w:rsidRDefault="00260962" w:rsidP="00E8282C">
      <w:pPr>
        <w:spacing w:after="120"/>
        <w:ind w:left="540"/>
        <w:rPr>
          <w:rFonts w:ascii="Arial" w:hAnsi="Arial" w:cs="Arial"/>
          <w:b/>
          <w:bCs/>
          <w:color w:val="000000"/>
        </w:rPr>
      </w:pPr>
      <w:r>
        <w:rPr>
          <w:rFonts w:ascii="Arial" w:hAnsi="Arial" w:cs="Arial"/>
          <w:color w:val="000000"/>
          <w:sz w:val="12"/>
          <w:szCs w:val="12"/>
        </w:rPr>
        <w:br w:type="page"/>
      </w:r>
      <w:r w:rsidR="000102B6" w:rsidRPr="008D1A9C">
        <w:rPr>
          <w:rFonts w:ascii="Arial" w:hAnsi="Arial" w:cs="Arial"/>
          <w:b/>
          <w:bCs/>
          <w:color w:val="000000"/>
        </w:rPr>
        <w:lastRenderedPageBreak/>
        <w:t>Dział 1.3.2. Liczba odbytych sesji i załatwionych spraw</w:t>
      </w:r>
      <w:r w:rsidR="000102B6">
        <w:rPr>
          <w:rFonts w:ascii="Arial" w:hAnsi="Arial" w:cs="Arial"/>
          <w:b/>
          <w:bCs/>
          <w:color w:val="000000"/>
        </w:rPr>
        <w:t xml:space="preserve"> (dok.)</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313"/>
        <w:gridCol w:w="988"/>
        <w:gridCol w:w="17"/>
        <w:gridCol w:w="273"/>
        <w:gridCol w:w="710"/>
        <w:gridCol w:w="861"/>
        <w:gridCol w:w="851"/>
        <w:gridCol w:w="992"/>
        <w:gridCol w:w="992"/>
        <w:gridCol w:w="851"/>
        <w:gridCol w:w="567"/>
        <w:gridCol w:w="850"/>
        <w:gridCol w:w="709"/>
        <w:gridCol w:w="709"/>
        <w:gridCol w:w="567"/>
        <w:gridCol w:w="567"/>
        <w:gridCol w:w="425"/>
        <w:gridCol w:w="567"/>
        <w:gridCol w:w="567"/>
        <w:gridCol w:w="709"/>
        <w:gridCol w:w="708"/>
        <w:gridCol w:w="709"/>
      </w:tblGrid>
      <w:tr w:rsidR="00F273F2" w:rsidRPr="008D1A9C" w:rsidTr="00337927">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F273F2" w:rsidRPr="008D1A9C" w:rsidTr="00337927">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2"/>
                <w:szCs w:val="12"/>
              </w:rPr>
            </w:pPr>
            <w:r w:rsidRPr="008D1A9C">
              <w:rPr>
                <w:rFonts w:ascii="Arial" w:hAnsi="Arial" w:cs="Arial"/>
                <w:color w:val="000000"/>
                <w:sz w:val="12"/>
                <w:szCs w:val="12"/>
              </w:rPr>
              <w:t xml:space="preserve">Załatwienie razem </w:t>
            </w:r>
            <w:r w:rsidRPr="008D1A9C">
              <w:rPr>
                <w:rFonts w:ascii="Arial" w:hAnsi="Arial" w:cs="Arial"/>
                <w:color w:val="000000"/>
                <w:sz w:val="12"/>
                <w:szCs w:val="12"/>
              </w:rPr>
              <w:br/>
              <w:t>(suma kol.  22,34,38)</w:t>
            </w:r>
          </w:p>
        </w:tc>
        <w:tc>
          <w:tcPr>
            <w:tcW w:w="86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SO (suma kol.23,24,33)</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F273F2" w:rsidRPr="008D1A9C" w:rsidTr="00337927">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sędziów funkcyjnych SO</w:t>
            </w:r>
            <w:r w:rsidRPr="008D1A9C">
              <w:rPr>
                <w:rFonts w:ascii="Arial" w:hAnsi="Arial" w:cs="Arial"/>
                <w:color w:val="000000"/>
                <w:sz w:val="14"/>
                <w:szCs w:val="14"/>
              </w:rPr>
              <w:br/>
              <w:t>(suma kol. od 25 do 32)</w:t>
            </w: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38</w:t>
            </w:r>
          </w:p>
        </w:tc>
      </w:tr>
      <w:tr w:rsidR="00F273F2" w:rsidRPr="008D1A9C" w:rsidTr="00854DF0">
        <w:trPr>
          <w:trHeight w:val="212"/>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002702CB">
              <w:rPr>
                <w:rFonts w:ascii="Arial" w:hAnsi="Arial" w:cs="Arial"/>
                <w:color w:val="000000"/>
                <w:spacing w:val="-4"/>
                <w:sz w:val="11"/>
                <w:szCs w:val="11"/>
              </w:rPr>
              <w:t>(suma wierszy 02, 23,25,27 do 38</w:t>
            </w:r>
            <w:r w:rsidRPr="008D1A9C">
              <w:rPr>
                <w:rFonts w:ascii="Arial" w:hAnsi="Arial" w:cs="Arial"/>
                <w:color w:val="000000"/>
                <w:spacing w:val="-4"/>
                <w:sz w:val="11"/>
                <w:szCs w:val="11"/>
              </w:rPr>
              <w:t>)</w:t>
            </w:r>
          </w:p>
        </w:tc>
        <w:tc>
          <w:tcPr>
            <w:tcW w:w="273" w:type="dxa"/>
            <w:tcBorders>
              <w:top w:val="single" w:sz="18" w:space="0" w:color="auto"/>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2.504</w:t>
            </w:r>
          </w:p>
        </w:tc>
        <w:tc>
          <w:tcPr>
            <w:tcW w:w="86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2.504</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345</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2.159</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1.048</w:t>
            </w:r>
          </w:p>
        </w:tc>
        <w:tc>
          <w:tcPr>
            <w:tcW w:w="850"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305</w:t>
            </w: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608</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198</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18"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r>
      <w:tr w:rsidR="00F273F2" w:rsidRPr="008D1A9C" w:rsidTr="00854DF0">
        <w:trPr>
          <w:trHeight w:val="168"/>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38</w:t>
            </w:r>
          </w:p>
        </w:tc>
        <w:tc>
          <w:tcPr>
            <w:tcW w:w="86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38</w:t>
            </w: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35</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6</w:t>
            </w:r>
          </w:p>
        </w:tc>
        <w:tc>
          <w:tcPr>
            <w:tcW w:w="85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r>
      <w:tr w:rsidR="00337927" w:rsidRPr="008D1A9C" w:rsidTr="00854DF0">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sidR="00FE0230">
              <w:rPr>
                <w:rFonts w:ascii="Arial PL" w:hAnsi="Arial PL"/>
                <w:color w:val="000000"/>
                <w:sz w:val="10"/>
                <w:szCs w:val="10"/>
              </w:rPr>
              <w:t xml:space="preserve">, </w:t>
            </w:r>
            <w:r w:rsidR="00FE0230" w:rsidRPr="00142545">
              <w:rPr>
                <w:rFonts w:ascii="Arial PL" w:hAnsi="Arial PL"/>
                <w:sz w:val="10"/>
                <w:szCs w:val="10"/>
              </w:rPr>
              <w:t>warunkowe umorzenie z urzędu</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22</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22</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20</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rPr>
                <w:rFonts w:ascii="Arial" w:hAnsi="Arial" w:cs="Arial"/>
                <w:iCs/>
                <w:color w:val="000000"/>
                <w:sz w:val="10"/>
                <w:szCs w:val="10"/>
              </w:rPr>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708" w:type="dxa"/>
            <w:gridSpan w:val="2"/>
            <w:vMerge w:val="restart"/>
            <w:tcBorders>
              <w:top w:val="nil"/>
              <w:left w:val="single" w:sz="4"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val="restart"/>
            <w:tcBorders>
              <w:left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22343F" w:rsidRPr="003C46C6" w:rsidRDefault="0022343F"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337927" w:rsidRPr="008D1A9C" w:rsidRDefault="00337927" w:rsidP="00337927">
            <w:pPr>
              <w:spacing w:after="20" w:line="120" w:lineRule="exact"/>
              <w:ind w:left="57"/>
              <w:rPr>
                <w:rFonts w:ascii="Arial" w:hAnsi="Arial" w:cs="Arial"/>
                <w:iCs/>
                <w:color w:val="000000"/>
                <w:sz w:val="10"/>
                <w:szCs w:val="10"/>
              </w:rPr>
            </w:pP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EC71CB" w:rsidRPr="008D1A9C" w:rsidRDefault="00EC71C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249</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249</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204</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42</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45</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89</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28</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14</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281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281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225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53</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58</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Kp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533</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533</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434</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98</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102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205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422</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422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346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84</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79</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158</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789</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789</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42</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747</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658</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89</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128</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128</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117</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95</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40</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40</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2702C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1B0A70" w:rsidRPr="008D1A9C" w:rsidTr="00E9655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1B0A70" w:rsidRPr="001B0A70" w:rsidRDefault="001B0A70" w:rsidP="00337927">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18" w:space="0" w:color="auto"/>
              <w:bottom w:val="single" w:sz="12" w:space="0" w:color="auto"/>
              <w:right w:val="single" w:sz="4" w:space="0" w:color="auto"/>
            </w:tcBorders>
            <w:shd w:val="clear" w:color="auto" w:fill="auto"/>
            <w:vAlign w:val="center"/>
          </w:tcPr>
          <w:p w:rsidR="001B0A70" w:rsidRDefault="001B0A70" w:rsidP="00417522">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r w:rsidRPr="00E8282C">
              <w:rPr>
                <w:rFonts w:ascii="Arial" w:hAnsi="Arial" w:cs="Arial"/>
                <w:color w:val="000000"/>
                <w:sz w:val="12"/>
                <w:szCs w:val="12"/>
              </w:rPr>
              <w:t>1</w:t>
            </w:r>
          </w:p>
        </w:tc>
        <w:tc>
          <w:tcPr>
            <w:tcW w:w="861"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r w:rsidRPr="00E8282C">
              <w:rPr>
                <w:rFonts w:ascii="Arial" w:hAnsi="Arial" w:cs="Arial"/>
                <w:color w:val="000000"/>
                <w:sz w:val="12"/>
                <w:szCs w:val="12"/>
              </w:rPr>
              <w:t>1</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r w:rsidRPr="00E8282C">
              <w:rPr>
                <w:rFonts w:ascii="Arial" w:hAnsi="Arial" w:cs="Arial"/>
                <w:color w:val="000000"/>
                <w:sz w:val="12"/>
                <w:szCs w:val="12"/>
              </w:rPr>
              <w:t>1</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r w:rsidRPr="00E8282C">
              <w:rPr>
                <w:rFonts w:ascii="Arial" w:hAnsi="Arial" w:cs="Arial"/>
                <w:color w:val="000000"/>
                <w:sz w:val="12"/>
                <w:szCs w:val="12"/>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18"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r>
    </w:tbl>
    <w:p w:rsidR="00337927" w:rsidRPr="007F70B8" w:rsidRDefault="00337927" w:rsidP="00337927">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A564C" w:rsidRDefault="00337927" w:rsidP="000A564C">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BA1C9F" w:rsidRDefault="000A564C" w:rsidP="00E65470">
      <w:pPr>
        <w:ind w:left="539"/>
        <w:rPr>
          <w:rFonts w:ascii="Arial" w:hAnsi="Arial" w:cs="Arial"/>
          <w:b/>
        </w:rPr>
      </w:pPr>
      <w:r>
        <w:rPr>
          <w:rFonts w:ascii="Arial" w:hAnsi="Arial" w:cs="Arial"/>
          <w:color w:val="000000"/>
          <w:sz w:val="8"/>
          <w:szCs w:val="8"/>
        </w:rPr>
        <w:br w:type="page"/>
      </w:r>
      <w:r w:rsidR="00607C0C" w:rsidRPr="008020B8">
        <w:rPr>
          <w:rFonts w:ascii="Arial" w:hAnsi="Arial" w:cs="Arial"/>
          <w:b/>
        </w:rPr>
        <w:lastRenderedPageBreak/>
        <w:t>Dział 1.4.</w:t>
      </w:r>
      <w:r w:rsidR="00607C0C" w:rsidRPr="00B57EE4">
        <w:rPr>
          <w:rFonts w:ascii="Arial" w:hAnsi="Arial" w:cs="Arial"/>
          <w:b/>
        </w:rPr>
        <w:t>Terminowość sporządzania uzasadnień</w:t>
      </w:r>
    </w:p>
    <w:tbl>
      <w:tblPr>
        <w:tblW w:w="15620"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276"/>
      </w:tblGrid>
      <w:tr w:rsidR="00994596" w:rsidRPr="00657354" w:rsidTr="00303393">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990"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303393">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990"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303393">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276"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303393">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276"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303393">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441</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430</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93</w:t>
            </w:r>
          </w:p>
        </w:tc>
        <w:tc>
          <w:tcPr>
            <w:tcW w:w="1276"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93</w:t>
            </w:r>
          </w:p>
        </w:tc>
      </w:tr>
      <w:tr w:rsidR="000971C6" w:rsidRPr="00657354" w:rsidTr="00303393">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23</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17</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w:t>
            </w:r>
          </w:p>
        </w:tc>
      </w:tr>
      <w:tr w:rsidR="000971C6" w:rsidRPr="00657354" w:rsidTr="00303393">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303393">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175</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170</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89</w:t>
            </w:r>
          </w:p>
        </w:tc>
        <w:tc>
          <w:tcPr>
            <w:tcW w:w="1276"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89</w:t>
            </w:r>
          </w:p>
        </w:tc>
      </w:tr>
      <w:tr w:rsidR="0068129C" w:rsidRPr="00657354" w:rsidTr="00F2115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243</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243</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p>
        </w:tc>
      </w:tr>
      <w:tr w:rsidR="0068129C" w:rsidRPr="00657354" w:rsidTr="00303393">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440</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430</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93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93</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22</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17</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4</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175</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170</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89</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89</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150</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145</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81</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25</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25</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w:t>
            </w:r>
          </w:p>
        </w:tc>
      </w:tr>
      <w:tr w:rsidR="001D56EA" w:rsidRPr="00657354" w:rsidTr="00F2115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243</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243</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p>
        </w:tc>
      </w:tr>
      <w:tr w:rsidR="00303393" w:rsidRPr="00657354" w:rsidTr="00303393">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F2115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Pr="008D1A9C" w:rsidRDefault="00760FDA" w:rsidP="00E65470">
      <w:pPr>
        <w:pStyle w:val="Tekstpodstawowy2"/>
        <w:ind w:left="540"/>
        <w:rPr>
          <w:b/>
          <w:bCs/>
          <w:color w:val="000000"/>
          <w:sz w:val="24"/>
        </w:rPr>
      </w:pPr>
      <w:r w:rsidRPr="008D1A9C">
        <w:rPr>
          <w:b/>
          <w:bCs/>
          <w:color w:val="000000"/>
          <w:sz w:val="24"/>
        </w:rPr>
        <w:t>Dział 2.</w:t>
      </w:r>
      <w:r w:rsidR="0002718E" w:rsidRPr="008D1A9C">
        <w:rPr>
          <w:b/>
          <w:bCs/>
          <w:color w:val="000000"/>
          <w:sz w:val="24"/>
        </w:rPr>
        <w:t>1.</w:t>
      </w:r>
      <w:r w:rsidRPr="008D1A9C">
        <w:rPr>
          <w:b/>
          <w:bCs/>
          <w:color w:val="000000"/>
          <w:sz w:val="24"/>
        </w:rPr>
        <w:t>1</w:t>
      </w:r>
      <w:r w:rsidR="0002718E" w:rsidRPr="008D1A9C">
        <w:rPr>
          <w:b/>
          <w:bCs/>
          <w:color w:val="000000"/>
          <w:sz w:val="24"/>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9C0D8A" w:rsidRPr="008D1A9C" w:rsidTr="00AA7E61">
        <w:trPr>
          <w:cantSplit/>
          <w:trHeight w:hRule="exact" w:val="289"/>
        </w:trPr>
        <w:tc>
          <w:tcPr>
            <w:tcW w:w="2730" w:type="dxa"/>
            <w:gridSpan w:val="5"/>
            <w:vMerge w:val="restart"/>
            <w:tcBorders>
              <w:right w:val="single" w:sz="4" w:space="0" w:color="auto"/>
            </w:tcBorders>
            <w:vAlign w:val="center"/>
          </w:tcPr>
          <w:p w:rsidR="0002718E" w:rsidRPr="008D1A9C" w:rsidRDefault="0002718E">
            <w:pPr>
              <w:pStyle w:val="Nagwek6"/>
              <w:spacing w:line="140" w:lineRule="exact"/>
              <w:rPr>
                <w:rFonts w:cs="Arial"/>
                <w:b w:val="0"/>
                <w:color w:val="000000"/>
                <w:sz w:val="14"/>
              </w:rPr>
            </w:pPr>
            <w:r w:rsidRPr="008D1A9C">
              <w:rPr>
                <w:rFonts w:cs="Arial"/>
                <w:b w:val="0"/>
                <w:color w:val="000000"/>
                <w:sz w:val="14"/>
              </w:rPr>
              <w:t>SPRAWY</w:t>
            </w:r>
          </w:p>
          <w:p w:rsidR="0002718E" w:rsidRPr="008D1A9C" w:rsidRDefault="0002718E">
            <w:pPr>
              <w:spacing w:line="140" w:lineRule="exact"/>
              <w:jc w:val="center"/>
              <w:rPr>
                <w:rFonts w:ascii="Arial" w:hAnsi="Arial" w:cs="Arial"/>
                <w:color w:val="000000"/>
                <w:sz w:val="14"/>
              </w:rPr>
            </w:pPr>
            <w:r w:rsidRPr="008D1A9C">
              <w:rPr>
                <w:rFonts w:ascii="Arial" w:hAnsi="Arial" w:cs="Arial"/>
                <w:color w:val="000000"/>
                <w:sz w:val="14"/>
              </w:rPr>
              <w:t>wg repertoriów</w:t>
            </w:r>
          </w:p>
          <w:p w:rsidR="0002718E" w:rsidRPr="008D1A9C" w:rsidRDefault="0002718E">
            <w:pPr>
              <w:spacing w:line="140" w:lineRule="exact"/>
              <w:jc w:val="center"/>
              <w:rPr>
                <w:rFonts w:ascii="Arial" w:hAnsi="Arial" w:cs="Arial"/>
                <w:b/>
                <w:color w:val="000000"/>
                <w:sz w:val="14"/>
              </w:rPr>
            </w:pPr>
            <w:r w:rsidRPr="008D1A9C">
              <w:rPr>
                <w:rFonts w:ascii="Arial" w:hAnsi="Arial" w:cs="Arial"/>
                <w:color w:val="000000"/>
                <w:sz w:val="14"/>
              </w:rPr>
              <w:t>(wykazów)</w:t>
            </w:r>
          </w:p>
        </w:tc>
        <w:tc>
          <w:tcPr>
            <w:tcW w:w="9653" w:type="dxa"/>
            <w:gridSpan w:val="11"/>
            <w:tcBorders>
              <w:top w:val="single" w:sz="8" w:space="0" w:color="auto"/>
              <w:left w:val="single" w:sz="4" w:space="0" w:color="auto"/>
              <w:bottom w:val="single" w:sz="4" w:space="0" w:color="auto"/>
            </w:tcBorders>
            <w:vAlign w:val="center"/>
          </w:tcPr>
          <w:p w:rsidR="0002718E" w:rsidRPr="008D1A9C" w:rsidRDefault="0002718E">
            <w:pPr>
              <w:spacing w:line="120" w:lineRule="exact"/>
              <w:jc w:val="center"/>
              <w:rPr>
                <w:rFonts w:ascii="Arial" w:hAnsi="Arial" w:cs="Arial"/>
                <w:color w:val="000000"/>
                <w:sz w:val="14"/>
              </w:rPr>
            </w:pPr>
            <w:r w:rsidRPr="008D1A9C">
              <w:rPr>
                <w:rFonts w:ascii="Arial" w:hAnsi="Arial" w:cs="Arial"/>
                <w:color w:val="000000"/>
                <w:sz w:val="14"/>
              </w:rPr>
              <w:t>Liczba spraw niezałatwionych pozostających od daty pierwszego wpływu do sądu (aktu oskarżenia, pisma ,apelacji, zażalenia)</w:t>
            </w:r>
          </w:p>
        </w:tc>
      </w:tr>
      <w:tr w:rsidR="009C0D8A" w:rsidRPr="008D1A9C" w:rsidTr="005B0623">
        <w:trPr>
          <w:cantSplit/>
          <w:trHeight w:hRule="exact" w:val="470"/>
        </w:trPr>
        <w:tc>
          <w:tcPr>
            <w:tcW w:w="2730" w:type="dxa"/>
            <w:gridSpan w:val="5"/>
            <w:vMerge/>
            <w:tcBorders>
              <w:bottom w:val="nil"/>
              <w:right w:val="single" w:sz="4" w:space="0" w:color="auto"/>
            </w:tcBorders>
            <w:vAlign w:val="center"/>
          </w:tcPr>
          <w:p w:rsidR="00967140" w:rsidRPr="008D1A9C" w:rsidRDefault="00967140">
            <w:pPr>
              <w:spacing w:line="200" w:lineRule="exact"/>
              <w:rPr>
                <w:rFonts w:ascii="Arial" w:hAnsi="Arial" w:cs="Arial"/>
                <w:b/>
                <w:color w:val="000000"/>
                <w:sz w:val="14"/>
              </w:rPr>
            </w:pPr>
          </w:p>
        </w:tc>
        <w:tc>
          <w:tcPr>
            <w:tcW w:w="69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4"/>
              </w:rPr>
            </w:pPr>
            <w:r w:rsidRPr="008D1A9C">
              <w:rPr>
                <w:rFonts w:ascii="Arial" w:hAnsi="Arial" w:cs="Arial"/>
                <w:color w:val="000000"/>
                <w:sz w:val="14"/>
              </w:rPr>
              <w:t>r</w:t>
            </w:r>
            <w:r w:rsidR="00967140" w:rsidRPr="008D1A9C">
              <w:rPr>
                <w:rFonts w:ascii="Arial" w:hAnsi="Arial" w:cs="Arial"/>
                <w:color w:val="000000"/>
                <w:sz w:val="14"/>
              </w:rPr>
              <w:t>azem</w:t>
            </w:r>
          </w:p>
          <w:p w:rsidR="00A53CA3" w:rsidRPr="008D1A9C" w:rsidRDefault="00A53CA3" w:rsidP="005B0623">
            <w:pPr>
              <w:jc w:val="center"/>
              <w:rPr>
                <w:rFonts w:ascii="Arial" w:hAnsi="Arial" w:cs="Arial"/>
                <w:color w:val="000000"/>
                <w:sz w:val="14"/>
              </w:rPr>
            </w:pPr>
            <w:r w:rsidRPr="008D1A9C">
              <w:rPr>
                <w:rFonts w:ascii="Arial" w:hAnsi="Arial" w:cs="Arial"/>
                <w:color w:val="000000"/>
                <w:sz w:val="14"/>
              </w:rPr>
              <w:t>(k.2+3)</w:t>
            </w:r>
          </w:p>
        </w:tc>
        <w:tc>
          <w:tcPr>
            <w:tcW w:w="90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d</w:t>
            </w:r>
            <w:r w:rsidR="00967140" w:rsidRPr="008D1A9C">
              <w:rPr>
                <w:rFonts w:ascii="Arial" w:hAnsi="Arial" w:cs="Arial"/>
                <w:color w:val="000000"/>
                <w:sz w:val="12"/>
                <w:szCs w:val="12"/>
              </w:rPr>
              <w:t>o 3 miesięcy</w:t>
            </w:r>
          </w:p>
        </w:tc>
        <w:tc>
          <w:tcPr>
            <w:tcW w:w="108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w:t>
            </w:r>
          </w:p>
          <w:p w:rsidR="00967140" w:rsidRPr="008D1A9C" w:rsidRDefault="00967140" w:rsidP="005B0623">
            <w:pPr>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4 do 6</w:t>
            </w:r>
            <w:r w:rsidR="00593965" w:rsidRPr="008D1A9C">
              <w:rPr>
                <w:rFonts w:ascii="Arial" w:hAnsi="Arial" w:cs="Arial"/>
                <w:color w:val="000000"/>
                <w:sz w:val="10"/>
                <w:szCs w:val="10"/>
              </w:rPr>
              <w:t>)</w:t>
            </w:r>
          </w:p>
        </w:tc>
        <w:tc>
          <w:tcPr>
            <w:tcW w:w="720" w:type="dxa"/>
            <w:tcBorders>
              <w:top w:val="single" w:sz="4" w:space="0" w:color="auto"/>
              <w:left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3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6 mies.</w:t>
            </w:r>
          </w:p>
        </w:tc>
        <w:tc>
          <w:tcPr>
            <w:tcW w:w="734" w:type="dxa"/>
            <w:tcBorders>
              <w:top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p</w:t>
            </w:r>
            <w:r w:rsidR="00967140" w:rsidRPr="008D1A9C">
              <w:rPr>
                <w:rFonts w:ascii="Arial" w:hAnsi="Arial" w:cs="Arial"/>
                <w:color w:val="000000"/>
                <w:sz w:val="12"/>
                <w:szCs w:val="12"/>
              </w:rPr>
              <w:t xml:space="preserve">ow. 6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12 mies.</w:t>
            </w:r>
          </w:p>
        </w:tc>
        <w:tc>
          <w:tcPr>
            <w:tcW w:w="1047" w:type="dxa"/>
            <w:tcBorders>
              <w:top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 12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7 do 11)</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12 mies. </w:t>
            </w:r>
            <w:r w:rsidR="002A49C2" w:rsidRPr="008D1A9C">
              <w:rPr>
                <w:rFonts w:ascii="Arial" w:hAnsi="Arial" w:cs="Arial"/>
                <w:color w:val="000000"/>
                <w:sz w:val="12"/>
                <w:szCs w:val="12"/>
              </w:rPr>
              <w:t>d</w:t>
            </w:r>
            <w:r w:rsidRPr="008D1A9C">
              <w:rPr>
                <w:rFonts w:ascii="Arial" w:hAnsi="Arial" w:cs="Arial"/>
                <w:color w:val="000000"/>
                <w:sz w:val="12"/>
                <w:szCs w:val="12"/>
              </w:rPr>
              <w:t>o 2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2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3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3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5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5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2"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5B0623">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69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90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8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2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34"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47"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2" w:type="dxa"/>
            <w:tcBorders>
              <w:top w:val="single" w:sz="4" w:space="0" w:color="auto"/>
              <w:bottom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334681">
        <w:trPr>
          <w:cantSplit/>
          <w:trHeight w:val="270"/>
        </w:trPr>
        <w:tc>
          <w:tcPr>
            <w:tcW w:w="390" w:type="dxa"/>
            <w:vMerge w:val="restart"/>
            <w:tcBorders>
              <w:top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69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90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2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18"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val="2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38</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val="restart"/>
            <w:tcBorders>
              <w:right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tego</w:t>
            </w: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color w:val="000000"/>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25</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tcBorders>
              <w:right w:val="nil"/>
            </w:tcBorders>
            <w:vAlign w:val="center"/>
          </w:tcPr>
          <w:p w:rsidR="00334681" w:rsidRPr="008D1A9C" w:rsidRDefault="00334681">
            <w:pPr>
              <w:spacing w:after="20" w:line="120" w:lineRule="exact"/>
              <w:ind w:left="85" w:right="85"/>
              <w:rPr>
                <w:rFonts w:ascii="Arial" w:hAnsi="Arial" w:cs="Arial"/>
                <w:color w:val="000000"/>
                <w:sz w:val="12"/>
              </w:rPr>
            </w:pP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bCs/>
                <w:color w:val="000000"/>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lang w:val="de-DE"/>
              </w:rPr>
            </w:pPr>
            <w:r w:rsidRPr="008D1A9C">
              <w:rPr>
                <w:rFonts w:ascii="Arial" w:hAnsi="Arial" w:cs="Arial"/>
                <w:color w:val="000000"/>
                <w:sz w:val="12"/>
                <w:szCs w:val="12"/>
                <w:lang w:val="de-DE"/>
              </w:rPr>
              <w:t>11</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22</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59</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69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90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108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bl>
    <w:p w:rsidR="001A52A4" w:rsidRDefault="005B0623" w:rsidP="001A52A4">
      <w:pPr>
        <w:spacing w:after="80" w:line="20" w:lineRule="exact"/>
        <w:outlineLvl w:val="0"/>
        <w:rPr>
          <w:rFonts w:ascii="Arial" w:hAnsi="Arial" w:cs="Arial"/>
          <w:b/>
          <w:color w:val="000000"/>
          <w:sz w:val="2"/>
          <w:szCs w:val="2"/>
        </w:rPr>
      </w:pPr>
      <w:r w:rsidRPr="00E9319F">
        <w:rPr>
          <w:rFonts w:ascii="Arial" w:hAnsi="Arial" w:cs="Arial"/>
          <w:b/>
          <w:color w:val="000000"/>
          <w:sz w:val="2"/>
          <w:szCs w:val="2"/>
        </w:rPr>
        <w:br w:type="page"/>
      </w:r>
    </w:p>
    <w:p w:rsidR="00607C0C" w:rsidRPr="005C4EC2" w:rsidRDefault="00607C0C" w:rsidP="00607C0C">
      <w:pPr>
        <w:spacing w:after="80" w:line="220" w:lineRule="exact"/>
        <w:outlineLvl w:val="0"/>
        <w:rPr>
          <w:rFonts w:ascii="Arial" w:hAnsi="Arial" w:cs="Arial"/>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607C0C" w:rsidRPr="005C4EC2" w:rsidTr="00607C0C">
        <w:trPr>
          <w:cantSplit/>
          <w:trHeight w:hRule="exact" w:val="360"/>
        </w:trPr>
        <w:tc>
          <w:tcPr>
            <w:tcW w:w="2730" w:type="dxa"/>
            <w:gridSpan w:val="5"/>
            <w:vMerge w:val="restart"/>
            <w:tcBorders>
              <w:right w:val="single" w:sz="4" w:space="0" w:color="auto"/>
            </w:tcBorders>
            <w:vAlign w:val="center"/>
          </w:tcPr>
          <w:p w:rsidR="00607C0C" w:rsidRPr="005C4EC2" w:rsidRDefault="00607C0C" w:rsidP="00607C0C">
            <w:pPr>
              <w:pStyle w:val="Nagwek6"/>
              <w:spacing w:line="140" w:lineRule="exact"/>
              <w:rPr>
                <w:rFonts w:cs="Arial"/>
                <w:b w:val="0"/>
                <w:sz w:val="14"/>
              </w:rPr>
            </w:pPr>
            <w:r w:rsidRPr="005C4EC2">
              <w:rPr>
                <w:rFonts w:cs="Arial"/>
                <w:b w:val="0"/>
                <w:sz w:val="14"/>
              </w:rPr>
              <w:t>SPRAWY</w:t>
            </w:r>
          </w:p>
          <w:p w:rsidR="00607C0C" w:rsidRPr="005C4EC2" w:rsidRDefault="00607C0C" w:rsidP="00607C0C">
            <w:pPr>
              <w:spacing w:line="140" w:lineRule="exact"/>
              <w:jc w:val="center"/>
              <w:rPr>
                <w:rFonts w:ascii="Arial" w:hAnsi="Arial" w:cs="Arial"/>
                <w:sz w:val="14"/>
              </w:rPr>
            </w:pPr>
            <w:r w:rsidRPr="005C4EC2">
              <w:rPr>
                <w:rFonts w:ascii="Arial" w:hAnsi="Arial" w:cs="Arial"/>
                <w:sz w:val="14"/>
              </w:rPr>
              <w:t>wg repertoriów</w:t>
            </w:r>
          </w:p>
          <w:p w:rsidR="00607C0C" w:rsidRPr="005C4EC2" w:rsidRDefault="00607C0C" w:rsidP="00607C0C">
            <w:pPr>
              <w:spacing w:line="140" w:lineRule="exact"/>
              <w:jc w:val="center"/>
              <w:rPr>
                <w:rFonts w:ascii="Arial" w:hAnsi="Arial" w:cs="Arial"/>
                <w:b/>
                <w:sz w:val="14"/>
              </w:rPr>
            </w:pPr>
            <w:r w:rsidRPr="005C4EC2">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4"/>
              </w:rPr>
            </w:pPr>
            <w:r w:rsidRPr="005C4EC2">
              <w:rPr>
                <w:rFonts w:ascii="Arial" w:hAnsi="Arial" w:cs="Arial"/>
                <w:sz w:val="14"/>
              </w:rPr>
              <w:t>Liczba spraw niezałatwionych pozostających od daty pierwszego wpływu do sądu (aktu oskarżenia, pisma ,apelacji, zażalenia)</w:t>
            </w:r>
          </w:p>
        </w:tc>
      </w:tr>
      <w:tr w:rsidR="00607C0C" w:rsidRPr="005C4EC2" w:rsidTr="00607C0C">
        <w:trPr>
          <w:cantSplit/>
          <w:trHeight w:hRule="exact" w:val="470"/>
        </w:trPr>
        <w:tc>
          <w:tcPr>
            <w:tcW w:w="2730" w:type="dxa"/>
            <w:gridSpan w:val="5"/>
            <w:vMerge/>
            <w:tcBorders>
              <w:bottom w:val="nil"/>
              <w:right w:val="single" w:sz="4" w:space="0" w:color="auto"/>
            </w:tcBorders>
            <w:vAlign w:val="center"/>
          </w:tcPr>
          <w:p w:rsidR="00607C0C" w:rsidRPr="005C4EC2" w:rsidRDefault="00607C0C" w:rsidP="00607C0C">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4"/>
              </w:rPr>
            </w:pPr>
            <w:r w:rsidRPr="005C4EC2">
              <w:rPr>
                <w:rFonts w:ascii="Arial" w:hAnsi="Arial" w:cs="Arial"/>
                <w:sz w:val="14"/>
              </w:rPr>
              <w:t>razem</w:t>
            </w:r>
          </w:p>
          <w:p w:rsidR="00607C0C" w:rsidRPr="005C4EC2" w:rsidRDefault="00607C0C" w:rsidP="00607C0C">
            <w:pPr>
              <w:jc w:val="center"/>
              <w:rPr>
                <w:rFonts w:ascii="Arial" w:hAnsi="Arial" w:cs="Arial"/>
                <w:sz w:val="14"/>
              </w:rPr>
            </w:pPr>
            <w:r w:rsidRPr="005C4EC2">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w:t>
            </w:r>
          </w:p>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 xml:space="preserve"> 3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3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6 mies.</w:t>
            </w:r>
          </w:p>
        </w:tc>
        <w:tc>
          <w:tcPr>
            <w:tcW w:w="734"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6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12 mies.</w:t>
            </w:r>
          </w:p>
        </w:tc>
        <w:tc>
          <w:tcPr>
            <w:tcW w:w="1047" w:type="dxa"/>
            <w:tcBorders>
              <w:top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 12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2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3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3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5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5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ponad 8 lat</w:t>
            </w:r>
          </w:p>
        </w:tc>
      </w:tr>
      <w:tr w:rsidR="00607C0C" w:rsidRPr="005C4EC2" w:rsidTr="00607C0C">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4</w:t>
            </w:r>
          </w:p>
        </w:tc>
        <w:tc>
          <w:tcPr>
            <w:tcW w:w="734"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5</w:t>
            </w:r>
          </w:p>
        </w:tc>
        <w:tc>
          <w:tcPr>
            <w:tcW w:w="1047"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6</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7</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8</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9</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10</w:t>
            </w:r>
          </w:p>
        </w:tc>
        <w:tc>
          <w:tcPr>
            <w:tcW w:w="882"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11</w:t>
            </w:r>
          </w:p>
        </w:tc>
      </w:tr>
      <w:tr w:rsidR="00534D3A" w:rsidRPr="005C4EC2" w:rsidTr="00607C0C">
        <w:trPr>
          <w:cantSplit/>
          <w:trHeight w:val="270"/>
        </w:trPr>
        <w:tc>
          <w:tcPr>
            <w:tcW w:w="390" w:type="dxa"/>
            <w:vMerge w:val="restart"/>
            <w:tcBorders>
              <w:top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K</w:t>
            </w:r>
          </w:p>
        </w:tc>
        <w:tc>
          <w:tcPr>
            <w:tcW w:w="1980" w:type="dxa"/>
            <w:gridSpan w:val="3"/>
            <w:tcBorders>
              <w:top w:val="nil"/>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ind w:left="85" w:right="85"/>
              <w:jc w:val="center"/>
              <w:rPr>
                <w:rFonts w:ascii="Arial" w:hAnsi="Arial" w:cs="Arial"/>
                <w:sz w:val="12"/>
                <w:szCs w:val="12"/>
              </w:rPr>
            </w:pPr>
            <w:r w:rsidRPr="005C4EC2">
              <w:rPr>
                <w:rFonts w:ascii="Arial" w:hAnsi="Arial" w:cs="Arial"/>
                <w:sz w:val="12"/>
                <w:szCs w:val="12"/>
              </w:rPr>
              <w:t>01</w:t>
            </w:r>
          </w:p>
        </w:tc>
        <w:tc>
          <w:tcPr>
            <w:tcW w:w="69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18"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restart"/>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oskarżenia</w:t>
            </w: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ign w:val="center"/>
          </w:tcPr>
          <w:p w:rsidR="00534D3A" w:rsidRPr="005C4EC2" w:rsidRDefault="00534D3A" w:rsidP="00607C0C">
            <w:pPr>
              <w:spacing w:after="20" w:line="120" w:lineRule="exact"/>
              <w:ind w:left="85" w:right="85"/>
              <w:rPr>
                <w:rFonts w:ascii="Arial" w:hAnsi="Arial" w:cs="Arial"/>
                <w:sz w:val="12"/>
              </w:rPr>
            </w:pP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1"/>
                <w:szCs w:val="11"/>
              </w:rPr>
            </w:pPr>
            <w:r w:rsidRPr="005C4EC2">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val="2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val="restart"/>
            <w:tcBorders>
              <w:right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tego</w:t>
            </w: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tcBorders>
              <w:right w:val="nil"/>
            </w:tcBorders>
            <w:vAlign w:val="center"/>
          </w:tcPr>
          <w:p w:rsidR="00534D3A" w:rsidRPr="005C4EC2" w:rsidRDefault="00534D3A" w:rsidP="00607C0C">
            <w:pPr>
              <w:spacing w:after="20" w:line="120" w:lineRule="exact"/>
              <w:ind w:left="85" w:right="85"/>
              <w:rPr>
                <w:rFonts w:ascii="Arial" w:hAnsi="Arial" w:cs="Arial"/>
                <w:sz w:val="12"/>
              </w:rPr>
            </w:pP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lang w:val="de-DE"/>
              </w:rPr>
            </w:pPr>
            <w:r w:rsidRPr="005C4EC2">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lang w:val="de-DE"/>
              </w:rPr>
            </w:pPr>
            <w:r w:rsidRPr="005C4EC2">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szCs w:val="12"/>
              </w:rPr>
            </w:pPr>
            <w:r w:rsidRPr="005C4EC2">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16</w:t>
            </w:r>
          </w:p>
        </w:tc>
        <w:tc>
          <w:tcPr>
            <w:tcW w:w="69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534D3A" w:rsidRDefault="00534D3A">
            <w:pPr>
              <w:jc w:val="right"/>
              <w:rPr>
                <w:rFonts w:ascii="Arial" w:hAnsi="Arial" w:cs="Arial"/>
                <w:color w:val="000000"/>
                <w:sz w:val="14"/>
                <w:szCs w:val="14"/>
              </w:rPr>
            </w:pPr>
          </w:p>
        </w:tc>
      </w:tr>
    </w:tbl>
    <w:p w:rsidR="00842126" w:rsidRPr="008D1A9C" w:rsidRDefault="00842126" w:rsidP="00F33CB5">
      <w:pPr>
        <w:spacing w:after="80" w:line="220" w:lineRule="exact"/>
        <w:outlineLvl w:val="0"/>
        <w:rPr>
          <w:rFonts w:ascii="Arial" w:hAnsi="Arial" w:cs="Arial"/>
          <w:b/>
          <w:color w:val="000000"/>
        </w:rPr>
      </w:pPr>
    </w:p>
    <w:p w:rsidR="00842126" w:rsidRPr="008D1A9C" w:rsidRDefault="00842126" w:rsidP="00F33CB5">
      <w:pPr>
        <w:spacing w:after="80" w:line="220" w:lineRule="exact"/>
        <w:outlineLvl w:val="0"/>
        <w:rPr>
          <w:rFonts w:ascii="Arial" w:hAnsi="Arial" w:cs="Arial"/>
          <w:b/>
          <w:color w:val="000000"/>
        </w:rPr>
      </w:pPr>
    </w:p>
    <w:p w:rsidR="00F33CB5" w:rsidRPr="008D1A9C" w:rsidRDefault="00F33CB5" w:rsidP="00F33CB5">
      <w:pPr>
        <w:spacing w:after="80" w:line="220" w:lineRule="exact"/>
        <w:outlineLvl w:val="0"/>
        <w:rPr>
          <w:rFonts w:ascii="Arial" w:hAnsi="Arial" w:cs="Arial"/>
          <w:b/>
          <w:bCs/>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0"/>
        <w:gridCol w:w="330"/>
        <w:gridCol w:w="294"/>
        <w:gridCol w:w="1356"/>
        <w:gridCol w:w="492"/>
        <w:gridCol w:w="880"/>
        <w:gridCol w:w="881"/>
        <w:gridCol w:w="960"/>
        <w:gridCol w:w="802"/>
        <w:gridCol w:w="808"/>
        <w:gridCol w:w="1022"/>
        <w:gridCol w:w="813"/>
        <w:gridCol w:w="881"/>
        <w:gridCol w:w="881"/>
        <w:gridCol w:w="881"/>
        <w:gridCol w:w="881"/>
      </w:tblGrid>
      <w:tr w:rsidR="009C0D8A" w:rsidRPr="008D1A9C" w:rsidTr="00E9655B">
        <w:trPr>
          <w:cantSplit/>
          <w:trHeight w:val="551"/>
        </w:trPr>
        <w:tc>
          <w:tcPr>
            <w:tcW w:w="2862" w:type="dxa"/>
            <w:gridSpan w:val="5"/>
            <w:tcBorders>
              <w:top w:val="single" w:sz="12" w:space="0" w:color="auto"/>
              <w:bottom w:val="nil"/>
              <w:right w:val="single" w:sz="4" w:space="0" w:color="auto"/>
            </w:tcBorders>
            <w:vAlign w:val="center"/>
          </w:tcPr>
          <w:p w:rsidR="009D2636" w:rsidRPr="008D1A9C" w:rsidRDefault="009D2636" w:rsidP="00BD18D0">
            <w:pPr>
              <w:pStyle w:val="Nagwek6"/>
              <w:spacing w:line="140" w:lineRule="exact"/>
              <w:rPr>
                <w:rFonts w:cs="Arial"/>
                <w:b w:val="0"/>
                <w:color w:val="000000"/>
                <w:sz w:val="14"/>
              </w:rPr>
            </w:pPr>
            <w:r w:rsidRPr="008D1A9C">
              <w:rPr>
                <w:rFonts w:cs="Arial"/>
                <w:b w:val="0"/>
                <w:color w:val="000000"/>
                <w:sz w:val="14"/>
              </w:rPr>
              <w:t>SPRAWY</w:t>
            </w:r>
          </w:p>
          <w:p w:rsidR="009D2636" w:rsidRPr="008D1A9C" w:rsidRDefault="009D2636" w:rsidP="00BD18D0">
            <w:pPr>
              <w:spacing w:line="140" w:lineRule="exact"/>
              <w:jc w:val="center"/>
              <w:rPr>
                <w:rFonts w:ascii="Arial" w:hAnsi="Arial" w:cs="Arial"/>
                <w:color w:val="000000"/>
                <w:sz w:val="14"/>
              </w:rPr>
            </w:pPr>
            <w:r w:rsidRPr="008D1A9C">
              <w:rPr>
                <w:rFonts w:ascii="Arial" w:hAnsi="Arial" w:cs="Arial"/>
                <w:color w:val="000000"/>
                <w:sz w:val="14"/>
              </w:rPr>
              <w:t>wg repertoriów</w:t>
            </w:r>
          </w:p>
          <w:p w:rsidR="009D2636" w:rsidRPr="008D1A9C" w:rsidRDefault="009D2636" w:rsidP="00BD18D0">
            <w:pPr>
              <w:spacing w:line="200" w:lineRule="exact"/>
              <w:jc w:val="center"/>
              <w:rPr>
                <w:rFonts w:ascii="Arial" w:hAnsi="Arial" w:cs="Arial"/>
                <w:b/>
                <w:color w:val="000000"/>
                <w:sz w:val="14"/>
              </w:rPr>
            </w:pPr>
            <w:r w:rsidRPr="008D1A9C">
              <w:rPr>
                <w:rFonts w:ascii="Arial" w:hAnsi="Arial" w:cs="Arial"/>
                <w:color w:val="000000"/>
                <w:sz w:val="14"/>
              </w:rPr>
              <w:t>(wykazów)</w:t>
            </w:r>
          </w:p>
        </w:tc>
        <w:tc>
          <w:tcPr>
            <w:tcW w:w="880"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Razem</w:t>
            </w:r>
          </w:p>
          <w:p w:rsidR="00A53CA3" w:rsidRPr="008D1A9C" w:rsidRDefault="00A53CA3"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(k2+3)</w:t>
            </w:r>
          </w:p>
        </w:tc>
        <w:tc>
          <w:tcPr>
            <w:tcW w:w="881"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Do 3 miesięcy</w:t>
            </w:r>
          </w:p>
        </w:tc>
        <w:tc>
          <w:tcPr>
            <w:tcW w:w="960" w:type="dxa"/>
            <w:tcBorders>
              <w:top w:val="single" w:sz="12" w:space="0" w:color="auto"/>
              <w:left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w:t>
            </w:r>
          </w:p>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4 do 6)</w:t>
            </w:r>
          </w:p>
        </w:tc>
        <w:tc>
          <w:tcPr>
            <w:tcW w:w="802" w:type="dxa"/>
            <w:tcBorders>
              <w:top w:val="single" w:sz="12" w:space="0" w:color="auto"/>
              <w:left w:val="single" w:sz="4"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3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6 mies.</w:t>
            </w:r>
          </w:p>
        </w:tc>
        <w:tc>
          <w:tcPr>
            <w:tcW w:w="808"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6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12 mies.</w:t>
            </w:r>
          </w:p>
        </w:tc>
        <w:tc>
          <w:tcPr>
            <w:tcW w:w="1022" w:type="dxa"/>
            <w:tcBorders>
              <w:top w:val="single" w:sz="12"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 12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7 do 11)</w:t>
            </w:r>
          </w:p>
        </w:tc>
        <w:tc>
          <w:tcPr>
            <w:tcW w:w="813"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12 mies. do 2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2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3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3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5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5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onad 8 lat</w:t>
            </w:r>
          </w:p>
        </w:tc>
      </w:tr>
      <w:tr w:rsidR="009C0D8A" w:rsidRPr="008D1A9C" w:rsidTr="00E9655B">
        <w:trPr>
          <w:cantSplit/>
          <w:trHeight w:hRule="exact" w:val="169"/>
        </w:trPr>
        <w:tc>
          <w:tcPr>
            <w:tcW w:w="2862" w:type="dxa"/>
            <w:gridSpan w:val="5"/>
            <w:tcBorders>
              <w:top w:val="single" w:sz="4" w:space="0" w:color="auto"/>
              <w:bottom w:val="single" w:sz="8" w:space="0" w:color="auto"/>
              <w:right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88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881"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96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802"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808"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22"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813"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E9655B">
        <w:trPr>
          <w:cantSplit/>
          <w:trHeight w:val="270"/>
        </w:trPr>
        <w:tc>
          <w:tcPr>
            <w:tcW w:w="390" w:type="dxa"/>
            <w:vMerge w:val="restart"/>
            <w:tcBorders>
              <w:top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razem (wiersz 02-06)</w:t>
            </w:r>
          </w:p>
        </w:tc>
        <w:tc>
          <w:tcPr>
            <w:tcW w:w="492"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88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18"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254"/>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val="2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lang w:val="de-DE"/>
              </w:rPr>
              <w:t>07</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val="restart"/>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z tego </w:t>
            </w: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11</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bottom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C6626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top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492"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88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bl>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54</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361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344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274</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39</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307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281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335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282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273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240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239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77</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77</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66</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66</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279</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272</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79</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41</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35</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362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158</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304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284</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182</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99</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E84EC9">
        <w:trPr>
          <w:cantSplit/>
          <w:trHeight w:val="457"/>
        </w:trPr>
        <w:tc>
          <w:tcPr>
            <w:tcW w:w="3828" w:type="dxa"/>
            <w:gridSpan w:val="2"/>
            <w:tcBorders>
              <w:top w:val="single" w:sz="4" w:space="0" w:color="auto"/>
              <w:left w:val="single" w:sz="8" w:space="0" w:color="auto"/>
              <w:bottom w:val="single" w:sz="4" w:space="0" w:color="auto"/>
              <w:right w:val="single" w:sz="12"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2" w:space="0" w:color="auto"/>
              <w:left w:val="single" w:sz="12"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12</w:t>
            </w:r>
          </w:p>
        </w:tc>
        <w:tc>
          <w:tcPr>
            <w:tcW w:w="913"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92" w:type="dxa"/>
            <w:tcBorders>
              <w:top w:val="single" w:sz="12" w:space="0" w:color="auto"/>
              <w:left w:val="single" w:sz="4" w:space="0" w:color="auto"/>
              <w:bottom w:val="single" w:sz="4" w:space="0" w:color="auto"/>
              <w:right w:val="single" w:sz="12" w:space="0" w:color="auto"/>
            </w:tcBorders>
            <w:vAlign w:val="center"/>
          </w:tcPr>
          <w:p w:rsidR="00CF0F29" w:rsidRDefault="00CF0F29">
            <w:pPr>
              <w:jc w:val="right"/>
              <w:rPr>
                <w:rFonts w:ascii="Arial" w:hAnsi="Arial" w:cs="Arial"/>
                <w:color w:val="000000"/>
                <w:sz w:val="14"/>
                <w:szCs w:val="14"/>
              </w:rPr>
            </w:pPr>
          </w:p>
        </w:tc>
      </w:tr>
      <w:tr w:rsidR="00E84EC9" w:rsidRPr="00CF0F29" w:rsidTr="00E84EC9">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2"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2"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15</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E84EC9" w:rsidRDefault="00E84EC9">
            <w:pPr>
              <w:jc w:val="right"/>
              <w:rPr>
                <w:rFonts w:ascii="Arial" w:hAnsi="Arial" w:cs="Arial"/>
                <w:color w:val="000000"/>
                <w:sz w:val="14"/>
                <w:szCs w:val="14"/>
              </w:rPr>
            </w:pPr>
          </w:p>
        </w:tc>
      </w:tr>
      <w:tr w:rsidR="00E84EC9" w:rsidRPr="00CF0F29" w:rsidTr="00E84EC9">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2"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2" w:space="0" w:color="auto"/>
              <w:bottom w:val="single" w:sz="12"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9</w:t>
            </w:r>
          </w:p>
        </w:tc>
        <w:tc>
          <w:tcPr>
            <w:tcW w:w="913"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12"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E84EC9">
        <w:trPr>
          <w:cantSplit/>
          <w:trHeight w:val="360"/>
        </w:trPr>
        <w:tc>
          <w:tcPr>
            <w:tcW w:w="3828" w:type="dxa"/>
            <w:gridSpan w:val="2"/>
            <w:tcBorders>
              <w:top w:val="single" w:sz="4" w:space="0" w:color="auto"/>
              <w:left w:val="single" w:sz="8" w:space="0" w:color="auto"/>
              <w:bottom w:val="single" w:sz="4" w:space="0" w:color="auto"/>
              <w:right w:val="single" w:sz="12"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2" w:space="0" w:color="auto"/>
              <w:left w:val="single" w:sz="12"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362</w:t>
            </w:r>
          </w:p>
        </w:tc>
        <w:tc>
          <w:tcPr>
            <w:tcW w:w="913"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122</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154</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77</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2" w:space="0" w:color="auto"/>
              <w:left w:val="single" w:sz="4" w:space="0" w:color="auto"/>
              <w:bottom w:val="single" w:sz="4" w:space="0" w:color="auto"/>
              <w:right w:val="single" w:sz="12"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w:t>
            </w:r>
          </w:p>
        </w:tc>
      </w:tr>
      <w:tr w:rsidR="00DA4C0B" w:rsidRPr="00657354" w:rsidTr="00E84EC9">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295</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85</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131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w:t>
            </w:r>
          </w:p>
        </w:tc>
      </w:tr>
      <w:tr w:rsidR="00DA4C0B" w:rsidRPr="00657354" w:rsidTr="00E84EC9">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67</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E84EC9">
        <w:trPr>
          <w:cantSplit/>
          <w:trHeight w:val="410"/>
        </w:trPr>
        <w:tc>
          <w:tcPr>
            <w:tcW w:w="3828" w:type="dxa"/>
            <w:gridSpan w:val="2"/>
            <w:tcBorders>
              <w:top w:val="single" w:sz="4" w:space="0" w:color="auto"/>
              <w:left w:val="single" w:sz="8"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252</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242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p>
        </w:tc>
      </w:tr>
      <w:tr w:rsidR="00DA4C0B" w:rsidRPr="00657354" w:rsidTr="00E84EC9">
        <w:trPr>
          <w:cantSplit/>
          <w:trHeight w:val="308"/>
        </w:trPr>
        <w:tc>
          <w:tcPr>
            <w:tcW w:w="3828" w:type="dxa"/>
            <w:gridSpan w:val="2"/>
            <w:tcBorders>
              <w:top w:val="single" w:sz="4" w:space="0" w:color="auto"/>
              <w:left w:val="single" w:sz="8"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2" w:space="0" w:color="auto"/>
              <w:bottom w:val="single" w:sz="12"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279</w:t>
            </w:r>
          </w:p>
        </w:tc>
        <w:tc>
          <w:tcPr>
            <w:tcW w:w="913"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261</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12"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366</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300</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57</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7</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313</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252</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53</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48</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235</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221</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222</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208</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285</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283</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37</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2.852.692,20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770.000,00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553.526,31</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600.000,00</w:t>
            </w: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57</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27</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13</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16</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18</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16</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5</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gridCol w:w="510"/>
        <w:gridCol w:w="1110"/>
      </w:tblGrid>
      <w:tr w:rsidR="009C0D8A" w:rsidRPr="008D1A9C" w:rsidTr="003A2283">
        <w:trPr>
          <w:trHeight w:val="795"/>
        </w:trPr>
        <w:tc>
          <w:tcPr>
            <w:tcW w:w="4248" w:type="dxa"/>
            <w:gridSpan w:val="4"/>
            <w:vMerge w:val="restart"/>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c>
          <w:tcPr>
            <w:tcW w:w="1620" w:type="dxa"/>
            <w:gridSpan w:val="2"/>
            <w:vMerge w:val="restart"/>
            <w:tcBorders>
              <w:left w:val="double" w:sz="12" w:space="0" w:color="auto"/>
            </w:tcBorders>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 xml:space="preserve">9.1.3. Państwa </w:t>
            </w:r>
            <w:r w:rsidR="00F9351E" w:rsidRPr="008D1A9C">
              <w:rPr>
                <w:rFonts w:ascii="Arial" w:hAnsi="Arial" w:cs="Arial"/>
                <w:b/>
                <w:color w:val="000000"/>
                <w:sz w:val="18"/>
                <w:szCs w:val="18"/>
              </w:rPr>
              <w:t xml:space="preserve">wykonania nakazu </w:t>
            </w:r>
            <w:r w:rsidRPr="008D1A9C">
              <w:rPr>
                <w:rFonts w:ascii="Arial" w:hAnsi="Arial" w:cs="Arial"/>
                <w:b/>
                <w:color w:val="000000"/>
                <w:sz w:val="18"/>
                <w:szCs w:val="18"/>
              </w:rPr>
              <w:t>zrealizowały ENA</w:t>
            </w:r>
          </w:p>
        </w:tc>
      </w:tr>
      <w:tr w:rsidR="009C0D8A" w:rsidRPr="008D1A9C" w:rsidTr="003A2283">
        <w:trPr>
          <w:trHeight w:val="540"/>
        </w:trPr>
        <w:tc>
          <w:tcPr>
            <w:tcW w:w="4248" w:type="dxa"/>
            <w:gridSpan w:val="4"/>
            <w:vMerge/>
            <w:shd w:val="clear" w:color="auto" w:fill="auto"/>
            <w:vAlign w:val="center"/>
          </w:tcPr>
          <w:p w:rsidR="00FC1EEE" w:rsidRPr="008D1A9C" w:rsidRDefault="00FC1EEE" w:rsidP="000B71BF">
            <w:pPr>
              <w:jc w:val="center"/>
              <w:rPr>
                <w:rFonts w:ascii="Arial" w:hAnsi="Arial" w:cs="Arial"/>
                <w:b/>
                <w:color w:val="000000"/>
                <w:sz w:val="18"/>
                <w:szCs w:val="18"/>
              </w:rPr>
            </w:pPr>
          </w:p>
        </w:tc>
        <w:tc>
          <w:tcPr>
            <w:tcW w:w="1080" w:type="dxa"/>
            <w:vMerge w:val="restart"/>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FC1EEE" w:rsidRPr="008D1A9C" w:rsidRDefault="00FC1EEE" w:rsidP="00C0253F">
            <w:pPr>
              <w:rPr>
                <w:rFonts w:ascii="Arial" w:hAnsi="Arial" w:cs="Arial"/>
                <w:b/>
                <w:color w:val="000000"/>
                <w:sz w:val="18"/>
                <w:szCs w:val="18"/>
              </w:rPr>
            </w:pPr>
          </w:p>
        </w:tc>
      </w:tr>
      <w:tr w:rsidR="009C0D8A" w:rsidRPr="008D1A9C" w:rsidTr="003A2283">
        <w:trPr>
          <w:trHeight w:val="885"/>
        </w:trPr>
        <w:tc>
          <w:tcPr>
            <w:tcW w:w="4248" w:type="dxa"/>
            <w:gridSpan w:val="4"/>
            <w:vMerge/>
            <w:shd w:val="clear" w:color="auto" w:fill="auto"/>
            <w:vAlign w:val="center"/>
          </w:tcPr>
          <w:p w:rsidR="003A2283" w:rsidRPr="008D1A9C" w:rsidRDefault="003A2283" w:rsidP="000B71BF">
            <w:pPr>
              <w:jc w:val="center"/>
              <w:rPr>
                <w:rFonts w:ascii="Arial" w:hAnsi="Arial" w:cs="Arial"/>
                <w:b/>
                <w:color w:val="000000"/>
                <w:sz w:val="18"/>
                <w:szCs w:val="18"/>
              </w:rPr>
            </w:pPr>
          </w:p>
        </w:tc>
        <w:tc>
          <w:tcPr>
            <w:tcW w:w="1080" w:type="dxa"/>
            <w:vMerge/>
            <w:shd w:val="clear" w:color="auto" w:fill="auto"/>
            <w:vAlign w:val="center"/>
          </w:tcPr>
          <w:p w:rsidR="003A2283" w:rsidRPr="008D1A9C" w:rsidRDefault="003A2283" w:rsidP="000B71BF">
            <w:pPr>
              <w:ind w:left="-62" w:right="-80"/>
              <w:jc w:val="center"/>
              <w:rPr>
                <w:rFonts w:ascii="Arial" w:hAnsi="Arial" w:cs="Arial"/>
                <w:b/>
                <w:color w:val="000000"/>
                <w:sz w:val="17"/>
                <w:szCs w:val="17"/>
              </w:rPr>
            </w:pP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double" w:sz="12" w:space="0" w:color="auto"/>
            </w:tcBorders>
            <w:shd w:val="clear" w:color="auto" w:fill="auto"/>
            <w:vAlign w:val="center"/>
          </w:tcPr>
          <w:p w:rsidR="003A2283" w:rsidRPr="008D1A9C" w:rsidRDefault="003A2283"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3A2283">
        <w:trPr>
          <w:trHeight w:val="194"/>
        </w:trPr>
        <w:tc>
          <w:tcPr>
            <w:tcW w:w="4248" w:type="dxa"/>
            <w:gridSpan w:val="4"/>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3A2283" w:rsidRPr="008D1A9C" w:rsidRDefault="008123D5"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double" w:sz="12" w:space="0" w:color="auto"/>
            </w:tcBorders>
            <w:shd w:val="clear" w:color="auto" w:fill="auto"/>
            <w:vAlign w:val="center"/>
          </w:tcPr>
          <w:p w:rsidR="003A2283" w:rsidRPr="008D1A9C" w:rsidRDefault="008123D5" w:rsidP="000B71BF">
            <w:pPr>
              <w:jc w:val="center"/>
              <w:rPr>
                <w:rFonts w:ascii="Arial" w:hAnsi="Arial" w:cs="Arial"/>
                <w:color w:val="000000"/>
                <w:sz w:val="12"/>
                <w:szCs w:val="12"/>
              </w:rPr>
            </w:pPr>
            <w:r w:rsidRPr="008D1A9C">
              <w:rPr>
                <w:rFonts w:ascii="Arial" w:hAnsi="Arial" w:cs="Arial"/>
                <w:color w:val="000000"/>
                <w:sz w:val="12"/>
                <w:szCs w:val="12"/>
              </w:rPr>
              <w:t>5</w:t>
            </w:r>
          </w:p>
        </w:tc>
        <w:tc>
          <w:tcPr>
            <w:tcW w:w="1620" w:type="dxa"/>
            <w:gridSpan w:val="2"/>
            <w:tcBorders>
              <w:left w:val="double" w:sz="12" w:space="0" w:color="auto"/>
              <w:bottom w:val="single" w:sz="4" w:space="0" w:color="auto"/>
            </w:tcBorders>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rsidTr="003A2283">
        <w:trPr>
          <w:trHeight w:val="264"/>
        </w:trPr>
        <w:tc>
          <w:tcPr>
            <w:tcW w:w="9447" w:type="dxa"/>
            <w:gridSpan w:val="9"/>
            <w:tcBorders>
              <w:right w:val="double" w:sz="12" w:space="0" w:color="auto"/>
            </w:tcBorders>
            <w:shd w:val="clear" w:color="auto" w:fill="auto"/>
            <w:vAlign w:val="center"/>
          </w:tcPr>
          <w:p w:rsidR="003A2283" w:rsidRPr="008D1A9C" w:rsidRDefault="003A2283"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0C54B8">
        <w:trPr>
          <w:trHeight w:val="370"/>
        </w:trPr>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16</w:t>
            </w: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28</w:t>
            </w:r>
          </w:p>
        </w:tc>
        <w:tc>
          <w:tcPr>
            <w:tcW w:w="1620" w:type="dxa"/>
            <w:gridSpan w:val="2"/>
            <w:vMerge/>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292"/>
        </w:trPr>
        <w:tc>
          <w:tcPr>
            <w:tcW w:w="752" w:type="dxa"/>
            <w:vMerge w:val="restart"/>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16</w:t>
            </w: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27</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60"/>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31"/>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3A2283">
        <w:trPr>
          <w:trHeight w:val="353"/>
        </w:trPr>
        <w:tc>
          <w:tcPr>
            <w:tcW w:w="9447" w:type="dxa"/>
            <w:gridSpan w:val="9"/>
            <w:tcBorders>
              <w:right w:val="double" w:sz="12" w:space="0" w:color="auto"/>
            </w:tcBorders>
            <w:shd w:val="clear" w:color="auto" w:fill="auto"/>
            <w:vAlign w:val="center"/>
          </w:tcPr>
          <w:p w:rsidR="001234B7" w:rsidRPr="008D1A9C" w:rsidRDefault="00FD3A69" w:rsidP="00C0253F">
            <w:pPr>
              <w:rPr>
                <w:rFonts w:ascii="Arial" w:hAnsi="Arial" w:cs="Arial"/>
                <w:b/>
                <w:color w:val="000000"/>
                <w:sz w:val="18"/>
                <w:szCs w:val="18"/>
              </w:rPr>
            </w:pPr>
            <w:r w:rsidRPr="008D1A9C">
              <w:rPr>
                <w:rFonts w:ascii="Arial" w:hAnsi="Arial" w:cs="Arial"/>
                <w:b/>
                <w:color w:val="000000"/>
                <w:sz w:val="18"/>
                <w:szCs w:val="18"/>
              </w:rPr>
              <w:t>9</w:t>
            </w:r>
            <w:r w:rsidR="001234B7" w:rsidRPr="008D1A9C">
              <w:rPr>
                <w:rFonts w:ascii="Arial" w:hAnsi="Arial" w:cs="Arial"/>
                <w:b/>
                <w:color w:val="000000"/>
                <w:sz w:val="18"/>
                <w:szCs w:val="18"/>
              </w:rPr>
              <w:t>.1.2. P</w:t>
            </w:r>
            <w:r w:rsidR="00EB2BDB" w:rsidRPr="008D1A9C">
              <w:rPr>
                <w:rFonts w:ascii="Arial" w:hAnsi="Arial" w:cs="Arial"/>
                <w:b/>
                <w:color w:val="000000"/>
                <w:sz w:val="18"/>
                <w:szCs w:val="18"/>
              </w:rPr>
              <w:t xml:space="preserve">aństwa członkowskie </w:t>
            </w:r>
            <w:r w:rsidR="001234B7" w:rsidRPr="008D1A9C">
              <w:rPr>
                <w:rFonts w:ascii="Arial" w:hAnsi="Arial" w:cs="Arial"/>
                <w:b/>
                <w:color w:val="000000"/>
                <w:sz w:val="18"/>
                <w:szCs w:val="18"/>
              </w:rPr>
              <w:t>UE</w:t>
            </w:r>
          </w:p>
        </w:tc>
        <w:tc>
          <w:tcPr>
            <w:tcW w:w="1620" w:type="dxa"/>
            <w:gridSpan w:val="2"/>
            <w:vMerge/>
            <w:tcBorders>
              <w:left w:val="double" w:sz="12" w:space="0" w:color="auto"/>
              <w:bottom w:val="single" w:sz="12" w:space="0" w:color="auto"/>
              <w:tl2br w:val="single" w:sz="4" w:space="0" w:color="auto"/>
              <w:tr2bl w:val="single" w:sz="4" w:space="0" w:color="auto"/>
            </w:tcBorders>
            <w:shd w:val="clear" w:color="auto" w:fill="auto"/>
            <w:vAlign w:val="center"/>
          </w:tcPr>
          <w:p w:rsidR="001234B7" w:rsidRPr="008D1A9C" w:rsidRDefault="001234B7" w:rsidP="00C0253F">
            <w:pPr>
              <w:rPr>
                <w:rFonts w:ascii="Arial" w:hAnsi="Arial" w:cs="Arial"/>
                <w:b/>
                <w:color w:val="000000"/>
                <w:sz w:val="18"/>
                <w:szCs w:val="18"/>
              </w:rPr>
            </w:pPr>
          </w:p>
        </w:tc>
      </w:tr>
      <w:tr w:rsidR="009C0D8A" w:rsidRPr="008D1A9C" w:rsidTr="000C54B8">
        <w:trPr>
          <w:trHeight w:val="412"/>
        </w:trPr>
        <w:tc>
          <w:tcPr>
            <w:tcW w:w="3650" w:type="dxa"/>
            <w:gridSpan w:val="3"/>
            <w:tcBorders>
              <w:right w:val="single" w:sz="12" w:space="0" w:color="auto"/>
            </w:tcBorders>
            <w:shd w:val="clear" w:color="auto" w:fill="auto"/>
            <w:vAlign w:val="center"/>
          </w:tcPr>
          <w:p w:rsidR="00FB77D3" w:rsidRPr="008D1A9C" w:rsidRDefault="00030E01" w:rsidP="00C0253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top w:val="single" w:sz="12" w:space="0" w:color="auto"/>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110" w:type="dxa"/>
            <w:tcBorders>
              <w:top w:val="single" w:sz="12" w:space="0" w:color="auto"/>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5</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bottom w:val="single" w:sz="4" w:space="0" w:color="auto"/>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bottom w:val="single" w:sz="4"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110" w:type="dxa"/>
            <w:tcBorders>
              <w:left w:val="single" w:sz="4" w:space="0" w:color="auto"/>
              <w:bottom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510" w:type="dxa"/>
            <w:tcBorders>
              <w:left w:val="double" w:sz="12" w:space="0" w:color="auto"/>
              <w:bottom w:val="sing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110" w:type="dxa"/>
            <w:tcBorders>
              <w:left w:val="single" w:sz="4" w:space="0" w:color="auto"/>
              <w:bottom w:val="single" w:sz="12" w:space="0" w:color="auto"/>
              <w:right w:val="single" w:sz="12" w:space="0" w:color="auto"/>
            </w:tcBorders>
            <w:shd w:val="clear" w:color="auto" w:fill="auto"/>
            <w:vAlign w:val="center"/>
          </w:tcPr>
          <w:p w:rsidR="00D11204" w:rsidRPr="008D1A9C" w:rsidRDefault="00D11204" w:rsidP="00D11204">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1A7CD6" w:rsidRPr="008D1A9C" w:rsidRDefault="00361826" w:rsidP="001A7CD6">
      <w:pPr>
        <w:jc w:val="both"/>
        <w:rPr>
          <w:rFonts w:ascii="Arial" w:hAnsi="Arial" w:cs="Arial"/>
          <w:b/>
          <w:color w:val="000000"/>
        </w:rPr>
      </w:pPr>
      <w:r w:rsidRPr="008D1A9C">
        <w:rPr>
          <w:rFonts w:ascii="Arial" w:hAnsi="Arial" w:cs="Arial"/>
          <w:b/>
          <w:color w:val="000000"/>
          <w:sz w:val="20"/>
          <w:szCs w:val="20"/>
        </w:rPr>
        <w:br w:type="page"/>
      </w:r>
      <w:r w:rsidR="001A7CD6" w:rsidRPr="008D1A9C">
        <w:rPr>
          <w:rFonts w:ascii="Arial" w:hAnsi="Arial" w:cs="Arial"/>
          <w:b/>
          <w:color w:val="000000"/>
        </w:rPr>
        <w:t xml:space="preserve">Dział 9.2. Stosowanie Europejskiego Nakazu Aresztowania (ENA). </w:t>
      </w:r>
    </w:p>
    <w:p w:rsidR="001A7CD6" w:rsidRPr="008D1A9C" w:rsidRDefault="001A7CD6" w:rsidP="001A7CD6">
      <w:pPr>
        <w:jc w:val="both"/>
        <w:rPr>
          <w:rFonts w:ascii="Arial" w:hAnsi="Arial" w:cs="Arial"/>
          <w:b/>
          <w:color w:val="000000"/>
        </w:rPr>
      </w:pPr>
      <w:r w:rsidRPr="008D1A9C">
        <w:rPr>
          <w:rFonts w:ascii="Arial" w:hAnsi="Arial" w:cs="Arial"/>
          <w:b/>
          <w:color w:val="000000"/>
        </w:rPr>
        <w:t>ENA kierowane z państw członkowskich Unii Europejskiej do Polski</w:t>
      </w:r>
    </w:p>
    <w:p w:rsidR="00361826" w:rsidRPr="008D1A9C" w:rsidRDefault="00361826" w:rsidP="001A7CD6">
      <w:pPr>
        <w:jc w:val="both"/>
        <w:rPr>
          <w:rFonts w:ascii="Arial" w:hAnsi="Arial" w:cs="Arial"/>
          <w:b/>
          <w:color w:val="000000"/>
          <w:sz w:val="20"/>
          <w:szCs w:val="20"/>
        </w:rPr>
      </w:pPr>
    </w:p>
    <w:tbl>
      <w:tblPr>
        <w:tblpPr w:leftFromText="141" w:rightFromText="141" w:vertAnchor="page" w:horzAnchor="margin" w:tblpY="114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2"/>
        <w:gridCol w:w="417"/>
        <w:gridCol w:w="2700"/>
        <w:gridCol w:w="2880"/>
      </w:tblGrid>
      <w:tr w:rsidR="009C0D8A" w:rsidRPr="008D1A9C" w:rsidTr="000B71BF">
        <w:trPr>
          <w:trHeight w:val="1078"/>
        </w:trPr>
        <w:tc>
          <w:tcPr>
            <w:tcW w:w="2809" w:type="dxa"/>
            <w:gridSpan w:val="2"/>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Państwa członkowskie </w:t>
            </w:r>
            <w:r w:rsidRPr="008D1A9C">
              <w:rPr>
                <w:rFonts w:ascii="Arial" w:hAnsi="Arial" w:cs="Arial"/>
                <w:color w:val="000000"/>
                <w:sz w:val="18"/>
                <w:szCs w:val="18"/>
              </w:rPr>
              <w:br/>
              <w:t>Unii Europejskiej</w:t>
            </w:r>
          </w:p>
        </w:tc>
        <w:tc>
          <w:tcPr>
            <w:tcW w:w="270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Prokuratury otrzymały ENA z państw obcych </w:t>
            </w:r>
            <w:r w:rsidRPr="008D1A9C">
              <w:rPr>
                <w:rFonts w:ascii="Arial" w:hAnsi="Arial" w:cs="Arial"/>
                <w:color w:val="000000"/>
                <w:sz w:val="18"/>
                <w:szCs w:val="18"/>
              </w:rPr>
              <w:br/>
              <w:t>(na podst. art. 607 k § 2 kpk) i przekazały do sądów</w:t>
            </w:r>
          </w:p>
        </w:tc>
        <w:tc>
          <w:tcPr>
            <w:tcW w:w="288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Sądy wydały </w:t>
            </w:r>
            <w:r w:rsidR="00FC1EEE" w:rsidRPr="008D1A9C">
              <w:rPr>
                <w:rFonts w:ascii="Arial" w:hAnsi="Arial" w:cs="Arial"/>
                <w:color w:val="000000"/>
                <w:sz w:val="18"/>
                <w:szCs w:val="18"/>
              </w:rPr>
              <w:t xml:space="preserve">prawomocne </w:t>
            </w:r>
            <w:r w:rsidRPr="008D1A9C">
              <w:rPr>
                <w:rFonts w:ascii="Arial" w:hAnsi="Arial" w:cs="Arial"/>
                <w:color w:val="000000"/>
                <w:sz w:val="18"/>
                <w:szCs w:val="18"/>
              </w:rPr>
              <w:t xml:space="preserve">postanowienia </w:t>
            </w:r>
            <w:r w:rsidRPr="008D1A9C">
              <w:rPr>
                <w:rFonts w:ascii="Arial" w:hAnsi="Arial" w:cs="Arial"/>
                <w:color w:val="000000"/>
                <w:sz w:val="18"/>
                <w:szCs w:val="18"/>
              </w:rPr>
              <w:br/>
              <w:t xml:space="preserve">o przekazaniu </w:t>
            </w:r>
            <w:r w:rsidRPr="008D1A9C">
              <w:rPr>
                <w:rFonts w:ascii="Arial" w:hAnsi="Arial" w:cs="Arial"/>
                <w:color w:val="000000"/>
                <w:sz w:val="18"/>
                <w:szCs w:val="18"/>
              </w:rPr>
              <w:br/>
              <w:t>(na podst. art. 607 m kpk)</w:t>
            </w:r>
          </w:p>
        </w:tc>
      </w:tr>
      <w:tr w:rsidR="009C0D8A" w:rsidRPr="008D1A9C" w:rsidTr="000B71BF">
        <w:tc>
          <w:tcPr>
            <w:tcW w:w="2809" w:type="dxa"/>
            <w:gridSpan w:val="2"/>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270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288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2</w:t>
            </w:r>
          </w:p>
        </w:tc>
      </w:tr>
      <w:tr w:rsidR="009C0D8A" w:rsidRPr="008D1A9C" w:rsidTr="000C54B8">
        <w:trPr>
          <w:trHeight w:val="427"/>
        </w:trPr>
        <w:tc>
          <w:tcPr>
            <w:tcW w:w="2392" w:type="dxa"/>
            <w:tcBorders>
              <w:right w:val="single" w:sz="12" w:space="0" w:color="auto"/>
            </w:tcBorders>
            <w:vAlign w:val="center"/>
          </w:tcPr>
          <w:p w:rsidR="00FB77D3" w:rsidRPr="008D1A9C" w:rsidRDefault="00516E1C" w:rsidP="000B71B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417" w:type="dxa"/>
            <w:tcBorders>
              <w:top w:val="single" w:sz="12" w:space="0" w:color="auto"/>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2700" w:type="dxa"/>
            <w:tcBorders>
              <w:top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w:t>
            </w:r>
          </w:p>
        </w:tc>
        <w:tc>
          <w:tcPr>
            <w:tcW w:w="2880" w:type="dxa"/>
            <w:tcBorders>
              <w:top w:val="single" w:sz="12" w:space="0" w:color="auto"/>
              <w:right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Austria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Belgia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Pr>
                <w:rFonts w:ascii="Arial" w:hAnsi="Arial" w:cs="Arial"/>
                <w:color w:val="000000"/>
                <w:sz w:val="18"/>
                <w:szCs w:val="18"/>
              </w:rPr>
              <w:t>Chorwacja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Cypr</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Czechy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Dania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Estonia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Finlandia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Francja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10</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Grecja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11</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Hiszpania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12</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Holandia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13</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Irlandia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Litwa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Luksemburg</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Łotwa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Malta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Niemcy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Portugalia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Słowacja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21</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Słowenia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22</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Szwecja</w:t>
            </w:r>
          </w:p>
        </w:tc>
        <w:tc>
          <w:tcPr>
            <w:tcW w:w="417" w:type="dxa"/>
            <w:tcBorders>
              <w:top w:val="single" w:sz="2" w:space="0" w:color="auto"/>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23</w:t>
            </w:r>
          </w:p>
        </w:tc>
        <w:tc>
          <w:tcPr>
            <w:tcW w:w="2700" w:type="dxa"/>
            <w:tcBorders>
              <w:top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top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Węgry</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24</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Wlk. Brytania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Włochy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26</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Bułgaria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27</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Rumunia</w:t>
            </w:r>
          </w:p>
        </w:tc>
        <w:tc>
          <w:tcPr>
            <w:tcW w:w="417" w:type="dxa"/>
            <w:tcBorders>
              <w:left w:val="single" w:sz="12" w:space="0" w:color="auto"/>
              <w:bottom w:val="single" w:sz="12" w:space="0" w:color="auto"/>
            </w:tcBorders>
            <w:vAlign w:val="center"/>
          </w:tcPr>
          <w:p w:rsidR="0028370B" w:rsidRPr="008D1A9C" w:rsidRDefault="0028370B" w:rsidP="0028370B">
            <w:pPr>
              <w:jc w:val="center"/>
              <w:rPr>
                <w:rFonts w:ascii="Arial" w:hAnsi="Arial" w:cs="Arial"/>
                <w:color w:val="000000"/>
                <w:sz w:val="12"/>
                <w:szCs w:val="12"/>
              </w:rPr>
            </w:pPr>
            <w:r>
              <w:rPr>
                <w:rFonts w:ascii="Arial" w:hAnsi="Arial" w:cs="Arial"/>
                <w:color w:val="000000"/>
                <w:sz w:val="12"/>
                <w:szCs w:val="12"/>
              </w:rPr>
              <w:t>28</w:t>
            </w:r>
          </w:p>
        </w:tc>
        <w:tc>
          <w:tcPr>
            <w:tcW w:w="2700" w:type="dxa"/>
            <w:tcBorders>
              <w:bottom w:val="single" w:sz="12" w:space="0" w:color="auto"/>
            </w:tcBorders>
            <w:vAlign w:val="center"/>
          </w:tcPr>
          <w:p w:rsidR="0028370B" w:rsidRDefault="0028370B" w:rsidP="0028370B">
            <w:pPr>
              <w:jc w:val="right"/>
              <w:rPr>
                <w:rFonts w:ascii="Arial" w:hAnsi="Arial" w:cs="Arial"/>
                <w:color w:val="000000"/>
                <w:sz w:val="14"/>
                <w:szCs w:val="14"/>
              </w:rPr>
            </w:pPr>
          </w:p>
        </w:tc>
        <w:tc>
          <w:tcPr>
            <w:tcW w:w="2880" w:type="dxa"/>
            <w:tcBorders>
              <w:bottom w:val="single" w:sz="12" w:space="0" w:color="auto"/>
              <w:right w:val="single" w:sz="12" w:space="0" w:color="auto"/>
            </w:tcBorders>
            <w:vAlign w:val="center"/>
          </w:tcPr>
          <w:p w:rsidR="0028370B" w:rsidRDefault="0028370B" w:rsidP="0028370B">
            <w:pPr>
              <w:jc w:val="right"/>
              <w:rPr>
                <w:rFonts w:ascii="Arial" w:hAnsi="Arial" w:cs="Arial"/>
                <w:color w:val="000000"/>
                <w:sz w:val="14"/>
                <w:szCs w:val="14"/>
              </w:rPr>
            </w:pPr>
          </w:p>
        </w:tc>
      </w:tr>
    </w:tbl>
    <w:p w:rsidR="00361826" w:rsidRPr="008D1A9C" w:rsidRDefault="00361826" w:rsidP="001A7CD6">
      <w:pPr>
        <w:jc w:val="both"/>
        <w:rPr>
          <w:rFonts w:ascii="Arial" w:hAnsi="Arial" w:cs="Arial"/>
          <w:b/>
          <w:color w:val="000000"/>
          <w:sz w:val="20"/>
          <w:szCs w:val="20"/>
        </w:rPr>
      </w:pPr>
    </w:p>
    <w:p w:rsidR="001A7CD6" w:rsidRPr="008D1A9C" w:rsidRDefault="001A7CD6" w:rsidP="008B48F5">
      <w:pPr>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3B18CD" w:rsidRPr="008D1A9C" w:rsidRDefault="003B18CD">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361826" w:rsidRPr="008D1A9C" w:rsidRDefault="00361826">
      <w:pPr>
        <w:spacing w:after="80"/>
        <w:rPr>
          <w:rFonts w:ascii="Arial" w:hAnsi="Arial" w:cs="Arial"/>
          <w:b/>
          <w:color w:val="000000"/>
          <w:sz w:val="18"/>
        </w:rPr>
      </w:pP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12" w:space="0" w:color="auto"/>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E465DB">
        <w:trPr>
          <w:cantSplit/>
        </w:trPr>
        <w:tc>
          <w:tcPr>
            <w:tcW w:w="2237" w:type="dxa"/>
            <w:tcBorders>
              <w:right w:val="single" w:sz="12"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2" w:space="0" w:color="auto"/>
              <w:left w:val="single" w:sz="12"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2" w:space="0" w:color="auto"/>
              <w:left w:val="single" w:sz="4"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2"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2" w:space="0" w:color="auto"/>
              <w:left w:val="single" w:sz="4"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2" w:space="0" w:color="auto"/>
              <w:left w:val="single" w:sz="4" w:space="0" w:color="auto"/>
              <w:right w:val="single" w:sz="12"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332</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337</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239</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30</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29</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306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312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219</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28</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100</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177</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139</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35</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68</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58</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40</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65</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55</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37</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233</w:t>
            </w:r>
          </w:p>
        </w:tc>
        <w:tc>
          <w:tcPr>
            <w:tcW w:w="1035"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99</w:t>
            </w:r>
          </w:p>
        </w:tc>
        <w:tc>
          <w:tcPr>
            <w:tcW w:w="1050" w:type="dxa"/>
            <w:gridSpan w:val="2"/>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63</w:t>
            </w:r>
          </w:p>
        </w:tc>
        <w:tc>
          <w:tcPr>
            <w:tcW w:w="1035" w:type="dxa"/>
            <w:tcBorders>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275</w:t>
            </w:r>
          </w:p>
        </w:tc>
        <w:tc>
          <w:tcPr>
            <w:tcW w:w="1035"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104</w:t>
            </w:r>
          </w:p>
        </w:tc>
        <w:tc>
          <w:tcPr>
            <w:tcW w:w="1050" w:type="dxa"/>
            <w:gridSpan w:val="2"/>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65</w:t>
            </w:r>
          </w:p>
        </w:tc>
        <w:tc>
          <w:tcPr>
            <w:tcW w:w="1035" w:type="dxa"/>
            <w:tcBorders>
              <w:top w:val="single" w:sz="12" w:space="0" w:color="auto"/>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18" w:space="0" w:color="auto"/>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9</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12</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88"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5</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bl>
    <w:p w:rsidR="004F394A" w:rsidRDefault="004F394A"/>
    <w:p w:rsidR="00D26E03" w:rsidRDefault="00D26E03" w:rsidP="00676CF0">
      <w:pPr>
        <w:autoSpaceDE w:val="0"/>
        <w:autoSpaceDN w:val="0"/>
        <w:adjustRightInd w:val="0"/>
        <w:spacing w:before="240"/>
        <w:jc w:val="both"/>
        <w:rPr>
          <w:rFonts w:ascii="Arial" w:hAnsi="Arial" w:cs="Arial"/>
          <w:b/>
          <w:bCs/>
          <w:sz w:val="18"/>
          <w:szCs w:val="18"/>
        </w:rPr>
      </w:pPr>
    </w:p>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 zleconych po 1 stycznia 2017r.</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041F66">
        <w:trPr>
          <w:trHeight w:val="76"/>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2" w:space="0" w:color="auto"/>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116</w:t>
            </w:r>
          </w:p>
        </w:tc>
        <w:tc>
          <w:tcPr>
            <w:tcW w:w="1380"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116</w:t>
            </w:r>
          </w:p>
        </w:tc>
        <w:tc>
          <w:tcPr>
            <w:tcW w:w="1560"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2" w:space="0" w:color="auto"/>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rPr>
          <w:trHeight w:val="123"/>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64</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64</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rPr>
          <w:trHeight w:val="171"/>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2" w:space="0" w:color="auto"/>
              <w:bottom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39</w:t>
            </w:r>
          </w:p>
        </w:tc>
        <w:tc>
          <w:tcPr>
            <w:tcW w:w="1380"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39</w:t>
            </w:r>
          </w:p>
        </w:tc>
        <w:tc>
          <w:tcPr>
            <w:tcW w:w="1560"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2" w:space="0" w:color="auto"/>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041F66">
        <w:trPr>
          <w:trHeight w:val="249"/>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2" w:space="0" w:color="auto"/>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18</w:t>
            </w:r>
          </w:p>
        </w:tc>
        <w:tc>
          <w:tcPr>
            <w:tcW w:w="946"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9</w:t>
            </w:r>
          </w:p>
        </w:tc>
        <w:tc>
          <w:tcPr>
            <w:tcW w:w="1194"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1313"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2" w:space="0" w:color="auto"/>
              <w:right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r>
      <w:tr w:rsidR="007E2A3F" w:rsidRPr="00210BC2" w:rsidTr="00041F66">
        <w:trPr>
          <w:trHeight w:val="125"/>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260"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r w:rsidR="007E2A3F" w:rsidRPr="00210BC2" w:rsidTr="00041F66">
        <w:trPr>
          <w:trHeight w:val="143"/>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2"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041F66">
        <w:trPr>
          <w:trHeight w:val="217"/>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2" w:space="0" w:color="auto"/>
              <w:bottom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946"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194"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12" w:space="0" w:color="auto"/>
              <w:right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7C5E85" w:rsidRPr="00383519" w:rsidTr="00041F66">
        <w:trPr>
          <w:trHeight w:val="563"/>
        </w:trPr>
        <w:tc>
          <w:tcPr>
            <w:tcW w:w="2100" w:type="dxa"/>
            <w:gridSpan w:val="2"/>
            <w:vMerge w:val="restart"/>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Postanowienia o przyznaniu wynagrodzenia</w:t>
            </w:r>
          </w:p>
          <w:p w:rsidR="007C5E85" w:rsidRPr="00383519" w:rsidRDefault="007C5E85" w:rsidP="00041F66">
            <w:pPr>
              <w:jc w:val="center"/>
              <w:rPr>
                <w:rFonts w:ascii="Arial" w:hAnsi="Arial" w:cs="Arial"/>
                <w:sz w:val="16"/>
                <w:szCs w:val="16"/>
              </w:rPr>
            </w:pPr>
            <w:r w:rsidRPr="00383519">
              <w:rPr>
                <w:rFonts w:ascii="Arial" w:hAnsi="Arial" w:cs="Arial"/>
                <w:sz w:val="16"/>
                <w:szCs w:val="16"/>
              </w:rPr>
              <w:t>wg czasu od złożenia rachunku</w:t>
            </w:r>
          </w:p>
        </w:tc>
        <w:tc>
          <w:tcPr>
            <w:tcW w:w="4080" w:type="dxa"/>
            <w:gridSpan w:val="4"/>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eastAsia="Calibri" w:hAnsi="Arial" w:cs="Arial"/>
                <w:sz w:val="16"/>
                <w:szCs w:val="20"/>
                <w:lang w:eastAsia="en-US"/>
              </w:rPr>
              <w:t>Skierowanie rachunku do oddziału finansowego wg czasu od postanowienia o przyznaniu wynagrodzenia</w:t>
            </w:r>
          </w:p>
        </w:tc>
      </w:tr>
      <w:tr w:rsidR="007C5E85" w:rsidRPr="00383519" w:rsidTr="00041F66">
        <w:trPr>
          <w:trHeight w:val="375"/>
        </w:trPr>
        <w:tc>
          <w:tcPr>
            <w:tcW w:w="2100" w:type="dxa"/>
            <w:gridSpan w:val="2"/>
            <w:vMerge/>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(kol.2-4)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 14 do 30 dni</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 6-8)</w:t>
            </w:r>
          </w:p>
        </w:tc>
        <w:tc>
          <w:tcPr>
            <w:tcW w:w="90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102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pow.14 do 30 dni</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r>
      <w:tr w:rsidR="007C5E85" w:rsidRPr="00383519" w:rsidTr="00041F66">
        <w:trPr>
          <w:trHeight w:val="116"/>
        </w:trPr>
        <w:tc>
          <w:tcPr>
            <w:tcW w:w="2100" w:type="dxa"/>
            <w:gridSpan w:val="2"/>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0</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1</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2</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3</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5</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6</w:t>
            </w:r>
          </w:p>
        </w:tc>
        <w:tc>
          <w:tcPr>
            <w:tcW w:w="102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7</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8</w:t>
            </w:r>
          </w:p>
        </w:tc>
      </w:tr>
      <w:tr w:rsidR="00A30458" w:rsidRPr="00383519" w:rsidTr="00041F66">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01</w:t>
            </w:r>
          </w:p>
        </w:tc>
        <w:tc>
          <w:tcPr>
            <w:tcW w:w="90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82</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42</w:t>
            </w:r>
          </w:p>
        </w:tc>
        <w:tc>
          <w:tcPr>
            <w:tcW w:w="972"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22</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82</w:t>
            </w:r>
          </w:p>
        </w:tc>
        <w:tc>
          <w:tcPr>
            <w:tcW w:w="90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40</w:t>
            </w:r>
          </w:p>
        </w:tc>
        <w:tc>
          <w:tcPr>
            <w:tcW w:w="102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28</w:t>
            </w:r>
          </w:p>
        </w:tc>
        <w:tc>
          <w:tcPr>
            <w:tcW w:w="1080" w:type="dxa"/>
            <w:tcBorders>
              <w:top w:val="single" w:sz="12" w:space="0" w:color="auto"/>
              <w:right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14</w:t>
            </w:r>
          </w:p>
        </w:tc>
      </w:tr>
      <w:tr w:rsidR="00A30458" w:rsidRPr="00383519" w:rsidTr="00041F66">
        <w:trPr>
          <w:trHeight w:val="205"/>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w:t>
            </w:r>
          </w:p>
        </w:tc>
        <w:tc>
          <w:tcPr>
            <w:tcW w:w="432" w:type="dxa"/>
            <w:tcBorders>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02</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44</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11</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44</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10</w:t>
            </w:r>
          </w:p>
        </w:tc>
        <w:tc>
          <w:tcPr>
            <w:tcW w:w="1080" w:type="dxa"/>
            <w:tcBorders>
              <w:right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7</w:t>
            </w:r>
          </w:p>
        </w:tc>
      </w:tr>
      <w:tr w:rsidR="00A30458" w:rsidRPr="00383519" w:rsidTr="00041F66">
        <w:trPr>
          <w:trHeight w:val="173"/>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Ka</w:t>
            </w:r>
          </w:p>
        </w:tc>
        <w:tc>
          <w:tcPr>
            <w:tcW w:w="432" w:type="dxa"/>
            <w:tcBorders>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03</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11</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11</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tcBorders>
              <w:right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r>
      <w:tr w:rsidR="00A30458" w:rsidRPr="00383519" w:rsidTr="00041F66">
        <w:trPr>
          <w:trHeight w:val="155"/>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04</w:t>
            </w:r>
          </w:p>
        </w:tc>
        <w:tc>
          <w:tcPr>
            <w:tcW w:w="90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12</w:t>
            </w:r>
          </w:p>
        </w:tc>
        <w:tc>
          <w:tcPr>
            <w:tcW w:w="972"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90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102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13</w:t>
            </w:r>
          </w:p>
        </w:tc>
        <w:tc>
          <w:tcPr>
            <w:tcW w:w="1080" w:type="dxa"/>
            <w:tcBorders>
              <w:bottom w:val="single" w:sz="12" w:space="0" w:color="auto"/>
              <w:right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w:t>
            </w:r>
          </w:p>
        </w:tc>
      </w:tr>
    </w:tbl>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193</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182</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117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63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173</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9</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5126FD" w:rsidRPr="00CF448A" w:rsidTr="00041F66">
        <w:trPr>
          <w:trHeight w:val="498"/>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hAnsi="Arial" w:cs="Arial"/>
                <w:sz w:val="16"/>
                <w:szCs w:val="16"/>
              </w:rPr>
            </w:pPr>
            <w:r w:rsidRPr="00CF448A">
              <w:rPr>
                <w:rFonts w:ascii="Arial" w:eastAsia="Calibri" w:hAnsi="Arial" w:cs="Arial"/>
                <w:sz w:val="16"/>
                <w:szCs w:val="20"/>
                <w:lang w:eastAsia="en-US"/>
              </w:rPr>
              <w:t>Skierowanie rachunku do oddziału finansowego wg czasu od postanowienia o przyznaniu wynagrodzenia</w:t>
            </w:r>
          </w:p>
        </w:tc>
      </w:tr>
      <w:tr w:rsidR="005126FD" w:rsidRPr="00CF448A" w:rsidTr="00041F66">
        <w:trPr>
          <w:trHeight w:val="84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w:t>
            </w:r>
          </w:p>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r>
      <w:tr w:rsidR="005126FD" w:rsidRPr="00CF448A" w:rsidTr="00041F66">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8</w:t>
            </w:r>
          </w:p>
        </w:tc>
      </w:tr>
      <w:tr w:rsidR="00CF448A" w:rsidRPr="00CF448A" w:rsidTr="00041F66">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185</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88</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58</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39</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178</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93</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62</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23</w:t>
            </w:r>
          </w:p>
        </w:tc>
      </w:tr>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826776" w:rsidRPr="00320855" w:rsidRDefault="00FC296E" w:rsidP="00826776">
      <w:pPr>
        <w:pStyle w:val="style20"/>
        <w:rPr>
          <w:rStyle w:val="fontstyle38"/>
          <w:b/>
        </w:rPr>
      </w:pPr>
      <w:r>
        <w:rPr>
          <w:rFonts w:ascii="Arial" w:hAnsi="Arial" w:cs="Arial"/>
          <w:b/>
          <w:bCs/>
        </w:rPr>
        <w:t>Dział 17</w:t>
      </w:r>
      <w:r w:rsidR="00826776" w:rsidRPr="00320855">
        <w:rPr>
          <w:rFonts w:ascii="Arial" w:hAnsi="Arial" w:cs="Arial"/>
          <w:b/>
          <w:bCs/>
        </w:rPr>
        <w:t xml:space="preserve">.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3.300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220</w:t>
            </w:r>
          </w:p>
        </w:tc>
      </w:tr>
    </w:tbl>
    <w:p w:rsidR="00826776" w:rsidRDefault="00826776"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9F5460"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1905" t="0" r="0" b="444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041F66" w:rsidRPr="004102F7" w:rsidRDefault="00041F66" w:rsidP="00826776">
                            <w:pPr>
                              <w:spacing w:line="80" w:lineRule="exact"/>
                              <w:rPr>
                                <w:rFonts w:ascii="Arial" w:hAnsi="Arial" w:cs="Arial"/>
                                <w:color w:val="000000"/>
                                <w:sz w:val="10"/>
                                <w:szCs w:val="10"/>
                              </w:rPr>
                            </w:pPr>
                          </w:p>
                          <w:p w:rsidR="00041F66" w:rsidRPr="004102F7" w:rsidRDefault="00041F66"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041F66" w:rsidRPr="004102F7" w:rsidRDefault="00041F66" w:rsidP="00826776">
                            <w:pPr>
                              <w:rPr>
                                <w:rFonts w:ascii="Arial" w:hAnsi="Arial" w:cs="Arial"/>
                                <w:sz w:val="10"/>
                                <w:szCs w:val="10"/>
                              </w:rPr>
                            </w:pPr>
                          </w:p>
                          <w:p w:rsidR="00041F66" w:rsidRPr="000B589E" w:rsidRDefault="00041F66" w:rsidP="00826776">
                            <w:pPr>
                              <w:rPr>
                                <w:rFonts w:ascii="Arial" w:hAnsi="Arial" w:cs="Arial"/>
                                <w:sz w:val="10"/>
                                <w:szCs w:val="10"/>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osoby sporządzającej) </w:t>
                            </w: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2"/>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przewodniczącego wydziału)</w:t>
                            </w:r>
                          </w:p>
                          <w:p w:rsidR="00041F66" w:rsidRDefault="00041F66" w:rsidP="00826776">
                            <w:pPr>
                              <w:rPr>
                                <w:rFonts w:ascii="Arial" w:hAnsi="Arial" w:cs="Arial"/>
                                <w:sz w:val="18"/>
                                <w:szCs w:val="18"/>
                              </w:rPr>
                            </w:pPr>
                          </w:p>
                          <w:p w:rsidR="00041F66" w:rsidRPr="000B589E" w:rsidRDefault="00041F66" w:rsidP="00826776">
                            <w:pPr>
                              <w:rPr>
                                <w:rFonts w:ascii="Arial" w:hAnsi="Arial" w:cs="Arial"/>
                                <w:sz w:val="18"/>
                                <w:szCs w:val="18"/>
                              </w:rPr>
                            </w:pPr>
                          </w:p>
                          <w:p w:rsidR="00041F66" w:rsidRPr="004102F7" w:rsidRDefault="00041F66" w:rsidP="00826776">
                            <w:pPr>
                              <w:rPr>
                                <w:rFonts w:ascii="Arial" w:hAnsi="Arial" w:cs="Arial"/>
                                <w:sz w:val="12"/>
                              </w:rPr>
                            </w:pPr>
                            <w:r w:rsidRPr="004102F7">
                              <w:rPr>
                                <w:rFonts w:ascii="Arial" w:hAnsi="Arial" w:cs="Arial"/>
                                <w:sz w:val="12"/>
                              </w:rPr>
                              <w:t xml:space="preserve"> .......................................................................                       .................................................................................................................</w:t>
                            </w:r>
                          </w:p>
                          <w:p w:rsidR="00041F66" w:rsidRDefault="00041F66"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041F66" w:rsidRPr="00383CAD" w:rsidRDefault="00041F66"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041F66" w:rsidRPr="004102F7" w:rsidRDefault="00041F66" w:rsidP="00383CAD">
                            <w:pPr>
                              <w:rPr>
                                <w:rFonts w:ascii="Arial" w:hAnsi="Arial" w:cs="Arial"/>
                                <w:sz w:val="10"/>
                              </w:rPr>
                            </w:pPr>
                          </w:p>
                          <w:p w:rsidR="00041F66" w:rsidRPr="004102F7" w:rsidRDefault="00041F66" w:rsidP="00826776">
                            <w:pPr>
                              <w:rPr>
                                <w:rFonts w:ascii="Arial" w:hAnsi="Arial" w:cs="Arial"/>
                                <w:sz w:val="10"/>
                              </w:rPr>
                            </w:pPr>
                          </w:p>
                          <w:p w:rsidR="00041F66" w:rsidRPr="004102F7" w:rsidRDefault="00041F66"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041F66" w:rsidRPr="004102F7" w:rsidRDefault="00041F66" w:rsidP="00826776">
                      <w:pPr>
                        <w:spacing w:line="80" w:lineRule="exact"/>
                        <w:rPr>
                          <w:rFonts w:ascii="Arial" w:hAnsi="Arial" w:cs="Arial"/>
                          <w:color w:val="000000"/>
                          <w:sz w:val="10"/>
                          <w:szCs w:val="10"/>
                        </w:rPr>
                      </w:pPr>
                    </w:p>
                    <w:p w:rsidR="00041F66" w:rsidRPr="004102F7" w:rsidRDefault="00041F66"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041F66" w:rsidRPr="004102F7" w:rsidRDefault="00041F66" w:rsidP="00826776">
                      <w:pPr>
                        <w:rPr>
                          <w:rFonts w:ascii="Arial" w:hAnsi="Arial" w:cs="Arial"/>
                          <w:sz w:val="10"/>
                          <w:szCs w:val="10"/>
                        </w:rPr>
                      </w:pPr>
                    </w:p>
                    <w:p w:rsidR="00041F66" w:rsidRPr="000B589E" w:rsidRDefault="00041F66" w:rsidP="00826776">
                      <w:pPr>
                        <w:rPr>
                          <w:rFonts w:ascii="Arial" w:hAnsi="Arial" w:cs="Arial"/>
                          <w:sz w:val="10"/>
                          <w:szCs w:val="10"/>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osoby sporządzającej) </w:t>
                      </w: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2"/>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przewodniczącego wydziału)</w:t>
                      </w:r>
                    </w:p>
                    <w:p w:rsidR="00041F66" w:rsidRDefault="00041F66" w:rsidP="00826776">
                      <w:pPr>
                        <w:rPr>
                          <w:rFonts w:ascii="Arial" w:hAnsi="Arial" w:cs="Arial"/>
                          <w:sz w:val="18"/>
                          <w:szCs w:val="18"/>
                        </w:rPr>
                      </w:pPr>
                    </w:p>
                    <w:p w:rsidR="00041F66" w:rsidRPr="000B589E" w:rsidRDefault="00041F66" w:rsidP="00826776">
                      <w:pPr>
                        <w:rPr>
                          <w:rFonts w:ascii="Arial" w:hAnsi="Arial" w:cs="Arial"/>
                          <w:sz w:val="18"/>
                          <w:szCs w:val="18"/>
                        </w:rPr>
                      </w:pPr>
                    </w:p>
                    <w:p w:rsidR="00041F66" w:rsidRPr="004102F7" w:rsidRDefault="00041F66" w:rsidP="00826776">
                      <w:pPr>
                        <w:rPr>
                          <w:rFonts w:ascii="Arial" w:hAnsi="Arial" w:cs="Arial"/>
                          <w:sz w:val="12"/>
                        </w:rPr>
                      </w:pPr>
                      <w:r w:rsidRPr="004102F7">
                        <w:rPr>
                          <w:rFonts w:ascii="Arial" w:hAnsi="Arial" w:cs="Arial"/>
                          <w:sz w:val="12"/>
                        </w:rPr>
                        <w:t xml:space="preserve"> .......................................................................                       .................................................................................................................</w:t>
                      </w:r>
                    </w:p>
                    <w:p w:rsidR="00041F66" w:rsidRDefault="00041F66"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041F66" w:rsidRPr="00383CAD" w:rsidRDefault="00041F66"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041F66" w:rsidRPr="004102F7" w:rsidRDefault="00041F66" w:rsidP="00383CAD">
                      <w:pPr>
                        <w:rPr>
                          <w:rFonts w:ascii="Arial" w:hAnsi="Arial" w:cs="Arial"/>
                          <w:sz w:val="10"/>
                        </w:rPr>
                      </w:pPr>
                    </w:p>
                    <w:p w:rsidR="00041F66" w:rsidRPr="004102F7" w:rsidRDefault="00041F66" w:rsidP="00826776">
                      <w:pPr>
                        <w:rPr>
                          <w:rFonts w:ascii="Arial" w:hAnsi="Arial" w:cs="Arial"/>
                          <w:sz w:val="10"/>
                        </w:rPr>
                      </w:pPr>
                    </w:p>
                    <w:p w:rsidR="00041F66" w:rsidRPr="004102F7" w:rsidRDefault="00041F66"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0F6D68" w:rsidRPr="000F6D68" w:rsidRDefault="000F6D68" w:rsidP="000F6D68"/>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W sprawach WKK wykazuje się jedynie skargi, a nie wnioski.</w:t>
      </w:r>
    </w:p>
    <w:p w:rsidR="000F6D68" w:rsidRPr="000F6D68" w:rsidRDefault="000F6D68" w:rsidP="000F6D68">
      <w:pPr>
        <w:pStyle w:val="Legenda"/>
        <w:ind w:left="0" w:right="0"/>
        <w:rPr>
          <w:rFonts w:cs="Arial"/>
          <w:b w:val="0"/>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1.1</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Cs/>
          <w:sz w:val="18"/>
          <w:szCs w:val="18"/>
        </w:rPr>
        <w:t xml:space="preserve">Do ewidencji spraw ogółem (wiersz 01) nie wlicza się spraw Med., których wykaz został usunięty z działu .1.1. Sprawy mediacyjne wykazywane są wyłącznie w dziale 1.1.2.c. W sprawach Ko wykazuje się sprawy nie tylko na wniosek stron, ale także podejmowane z urzędu. W WKK nie wykazujemy kasacji wniesionych przez Prokuratora Generalnego, Rzecznika Praw Obywatelskich, Rzecznika Praw Dziecka. </w:t>
      </w:r>
    </w:p>
    <w:p w:rsidR="000F6D68" w:rsidRPr="000F6D68" w:rsidRDefault="000F6D68" w:rsidP="000F6D68">
      <w:pPr>
        <w:pStyle w:val="Legenda"/>
        <w:ind w:left="0" w:right="0"/>
        <w:rPr>
          <w:rFonts w:cs="Arial"/>
          <w:b w:val="0"/>
          <w:bCs/>
          <w:sz w:val="18"/>
          <w:szCs w:val="18"/>
        </w:rPr>
      </w:pPr>
      <w:r w:rsidRPr="000F6D68">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0F6D68">
        <w:rPr>
          <w:rFonts w:cs="Arial"/>
          <w:b w:val="0"/>
          <w:bCs/>
          <w:sz w:val="18"/>
          <w:szCs w:val="18"/>
        </w:rPr>
        <w:t>(Dz.U. Nr 179, poz.  843).</w:t>
      </w:r>
    </w:p>
    <w:p w:rsidR="000F6D68" w:rsidRPr="000F6D68" w:rsidRDefault="000F6D68" w:rsidP="000F6D68"/>
    <w:p w:rsidR="000F6D68" w:rsidRPr="000F6D68" w:rsidRDefault="000F6D68" w:rsidP="000F6D68">
      <w:pPr>
        <w:rPr>
          <w:rFonts w:ascii="Arial" w:hAnsi="Arial" w:cs="Arial"/>
          <w:b/>
          <w:sz w:val="18"/>
          <w:szCs w:val="18"/>
        </w:rPr>
      </w:pPr>
      <w:r w:rsidRPr="000F6D68">
        <w:rPr>
          <w:rFonts w:ascii="Arial" w:hAnsi="Arial" w:cs="Arial"/>
          <w:b/>
          <w:sz w:val="18"/>
          <w:szCs w:val="18"/>
        </w:rPr>
        <w:t>Dział 1.1.1 i dział 1.1.2</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tym wpływ i załatwienie spraw ogółem i z repertorium K powinny odpowiadać wpływowi i załatwieniu wykazanemu w ewidencji spraw (dział. 1.1). Wpływ (wiersz</w:t>
      </w:r>
      <w:r w:rsidR="004D7962">
        <w:rPr>
          <w:rFonts w:ascii="Arial" w:hAnsi="Arial" w:cs="Arial"/>
          <w:sz w:val="18"/>
          <w:szCs w:val="18"/>
        </w:rPr>
        <w:t xml:space="preserve"> 05+27) i załatwienie (wiersz 04</w:t>
      </w:r>
      <w:r w:rsidRPr="000F6D68">
        <w:rPr>
          <w:rFonts w:ascii="Arial" w:hAnsi="Arial" w:cs="Arial"/>
          <w:sz w:val="18"/>
          <w:szCs w:val="18"/>
        </w:rPr>
        <w:t>) spraw o wyrok łączny winny odpowiadać danym ewidencyjnym z działu (1.1 wiersz 06 i 12). W wierszu 22 wpisujemy wszystkie inne formalne załatwienia (skutkujące zakreśleniem), które nie są wymienione w wierszach 02-21, a w wierszu 24 wykazujemy wszystkie inne załatwienia nie wymienione w wierszach 02-23</w:t>
      </w:r>
      <w:r w:rsidRPr="000F6D68">
        <w:t xml:space="preserve">. </w:t>
      </w:r>
      <w:r w:rsidRPr="000F6D68">
        <w:rPr>
          <w:rFonts w:ascii="Arial" w:hAnsi="Arial" w:cs="Arial"/>
          <w:sz w:val="18"/>
          <w:szCs w:val="18"/>
        </w:rPr>
        <w:t>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należy wykazać w  wierszu 02,</w:t>
      </w:r>
      <w:r w:rsidR="00B36B96">
        <w:rPr>
          <w:rFonts w:ascii="Arial" w:hAnsi="Arial" w:cs="Arial"/>
          <w:sz w:val="18"/>
          <w:szCs w:val="18"/>
        </w:rPr>
        <w:t xml:space="preserve"> </w:t>
      </w:r>
      <w:r w:rsidR="00B36B96" w:rsidRPr="00B36B96">
        <w:rPr>
          <w:rFonts w:ascii="Arial" w:hAnsi="Arial" w:cs="Arial"/>
          <w:sz w:val="18"/>
          <w:szCs w:val="18"/>
        </w:rPr>
        <w:t xml:space="preserve">jeżeli nie podlegają wykazaniu w pozostałych wierszach, (jeśli wpływa sprawa z art. 55 </w:t>
      </w:r>
      <w:r w:rsidR="00B36B96" w:rsidRPr="00B36B96">
        <w:rPr>
          <w:rFonts w:ascii="Arial" w:hAnsi="Arial" w:cs="Arial"/>
          <w:bCs/>
          <w:sz w:val="18"/>
          <w:szCs w:val="18"/>
        </w:rPr>
        <w:t>§</w:t>
      </w:r>
      <w:r w:rsidR="00B36B96" w:rsidRPr="00B36B96">
        <w:rPr>
          <w:rFonts w:ascii="Arial" w:hAnsi="Arial" w:cs="Arial"/>
          <w:sz w:val="18"/>
          <w:szCs w:val="18"/>
        </w:rPr>
        <w:t xml:space="preserve"> 1 kpk jako przekazana z innego sądu np.: na podstawie art. 35 kpk należy ją wykazać w wierszu 08 w dziale dot. struktury wpływu), natomiast jeśli sąd przekaże sprawy z art. 55 </w:t>
      </w:r>
      <w:r w:rsidR="00B36B96" w:rsidRPr="00B36B96">
        <w:rPr>
          <w:rFonts w:ascii="Arial" w:hAnsi="Arial" w:cs="Arial"/>
          <w:bCs/>
          <w:sz w:val="18"/>
          <w:szCs w:val="18"/>
        </w:rPr>
        <w:t>§</w:t>
      </w:r>
      <w:r w:rsidR="00B36B96" w:rsidRPr="00B36B96">
        <w:rPr>
          <w:rFonts w:ascii="Arial" w:hAnsi="Arial" w:cs="Arial"/>
          <w:sz w:val="18"/>
          <w:szCs w:val="18"/>
        </w:rPr>
        <w:t xml:space="preserve"> 1 kpk innemu sądowi np. na podstawie art. 35 kpk to w strukturze załatwień należy ją wykazać w w. 07,</w:t>
      </w:r>
      <w:r w:rsidR="00B36B96">
        <w:rPr>
          <w:rFonts w:ascii="Arial" w:hAnsi="Arial" w:cs="Arial"/>
          <w:sz w:val="18"/>
          <w:szCs w:val="18"/>
        </w:rPr>
        <w:t xml:space="preserve"> </w:t>
      </w:r>
      <w:r w:rsidRPr="000F6D68">
        <w:rPr>
          <w:rFonts w:ascii="Arial" w:hAnsi="Arial" w:cs="Arial"/>
          <w:sz w:val="18"/>
          <w:szCs w:val="18"/>
        </w:rPr>
        <w:t xml:space="preserve">a wpływ spraw z ustawy z dnia 18 października 2006 r. o ujawnianiu informacji o dokumentach organów bezpieczeństwa państwa z lat 1944-1990 oraz treści tych dokumentów (Dz. U. z 2007 r. Nr 63, poz. 425, z późn. zm.) i sprawy w zakresie odpowiedzialności podmiotów zbiorowych należy wykazać w  wierszu 34; </w:t>
      </w:r>
    </w:p>
    <w:p w:rsidR="000F6D68" w:rsidRPr="000F6D68" w:rsidRDefault="000F6D68" w:rsidP="000F6D68">
      <w:pPr>
        <w:jc w:val="both"/>
        <w:rPr>
          <w:rFonts w:ascii="Arial" w:hAnsi="Arial" w:cs="Arial"/>
          <w:sz w:val="18"/>
          <w:szCs w:val="18"/>
        </w:rPr>
      </w:pPr>
      <w:r w:rsidRPr="000F6D68">
        <w:rPr>
          <w:rFonts w:ascii="Arial" w:hAnsi="Arial" w:cs="Arial"/>
          <w:sz w:val="18"/>
          <w:szCs w:val="18"/>
        </w:rPr>
        <w:t>- Wniosek o warunkowe umorzenie postępowania w przypadku,  gdy sprawa wpływa z innego sądu należy wykazać w wierszu 08,  a w podobnej sytuacji gdy taka sprawa wpływa z innego wydziału karnego tego samego sądu należy ją zarejestrować w wierszu 14.</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Dział 1.1 a</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0F6D68" w:rsidRDefault="000F6D68" w:rsidP="000F6D68">
      <w:pPr>
        <w:rPr>
          <w:rFonts w:ascii="Arial" w:hAnsi="Arial" w:cs="Arial"/>
          <w:sz w:val="18"/>
          <w:szCs w:val="18"/>
        </w:rPr>
      </w:pPr>
    </w:p>
    <w:p w:rsidR="00B36B96" w:rsidRPr="00B36B96" w:rsidRDefault="00B36B96" w:rsidP="00B36B96">
      <w:pPr>
        <w:rPr>
          <w:rFonts w:ascii="Arial" w:hAnsi="Arial" w:cs="Arial"/>
          <w:b/>
          <w:sz w:val="18"/>
          <w:szCs w:val="18"/>
        </w:rPr>
      </w:pPr>
      <w:r w:rsidRPr="00B36B96">
        <w:rPr>
          <w:rFonts w:ascii="Arial" w:hAnsi="Arial" w:cs="Arial"/>
          <w:b/>
          <w:sz w:val="18"/>
          <w:szCs w:val="18"/>
        </w:rPr>
        <w:t xml:space="preserve">Dział 1.1.2 d.a. </w:t>
      </w:r>
    </w:p>
    <w:p w:rsidR="0091247D" w:rsidRPr="0091247D" w:rsidRDefault="0091247D" w:rsidP="0091247D">
      <w:pPr>
        <w:jc w:val="both"/>
        <w:rPr>
          <w:rFonts w:ascii="Arial" w:hAnsi="Arial" w:cs="Arial"/>
          <w:sz w:val="18"/>
          <w:szCs w:val="18"/>
        </w:rPr>
      </w:pPr>
      <w:r w:rsidRPr="0091247D">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91247D" w:rsidRPr="0091247D" w:rsidRDefault="0091247D" w:rsidP="0091247D">
      <w:pPr>
        <w:jc w:val="both"/>
        <w:rPr>
          <w:rFonts w:ascii="Arial" w:hAnsi="Arial" w:cs="Arial"/>
          <w:sz w:val="18"/>
          <w:szCs w:val="18"/>
        </w:rPr>
      </w:pPr>
      <w:r w:rsidRPr="0091247D">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0F6D68" w:rsidRPr="000F6D68" w:rsidRDefault="000F6D68" w:rsidP="000F6D68">
      <w:pPr>
        <w:rPr>
          <w:rFonts w:ascii="Arial" w:hAnsi="Arial" w:cs="Arial"/>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Dział 1.1.2.g.</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
          <w:sz w:val="18"/>
          <w:szCs w:val="18"/>
        </w:rPr>
        <w:t>Dział ten obejmuje także rozstrzygnięcia spraw w wyniku kasacji wniesionej przez</w:t>
      </w:r>
      <w:r w:rsidRPr="000F6D68">
        <w:rPr>
          <w:rFonts w:ascii="Arial" w:hAnsi="Arial" w:cs="Arial"/>
          <w:bCs/>
          <w:sz w:val="18"/>
          <w:szCs w:val="18"/>
        </w:rPr>
        <w:t xml:space="preserve"> Prokuratora Generalnego, Rzecznika Praw Obywatelskich, Rzecznika Praw Dziecka. </w:t>
      </w:r>
      <w:r w:rsidRPr="000F6D68">
        <w:rPr>
          <w:rFonts w:ascii="Arial" w:hAnsi="Arial" w:cs="Arial"/>
          <w:b/>
          <w:sz w:val="18"/>
          <w:szCs w:val="18"/>
        </w:rPr>
        <w:t xml:space="preserve"> </w:t>
      </w:r>
    </w:p>
    <w:p w:rsidR="000F6D68" w:rsidRDefault="000F6D68" w:rsidP="000F6D68">
      <w:pPr>
        <w:rPr>
          <w:rFonts w:ascii="Arial" w:hAnsi="Arial" w:cs="Arial"/>
          <w:b/>
          <w:sz w:val="18"/>
          <w:szCs w:val="18"/>
        </w:rPr>
      </w:pPr>
    </w:p>
    <w:p w:rsidR="00F4252A" w:rsidRPr="00657354" w:rsidRDefault="00F4252A" w:rsidP="00F4252A">
      <w:pPr>
        <w:rPr>
          <w:rFonts w:ascii="Arial" w:hAnsi="Arial" w:cs="Arial"/>
          <w:b/>
          <w:sz w:val="18"/>
          <w:szCs w:val="18"/>
        </w:rPr>
      </w:pPr>
      <w:r w:rsidRPr="00657354">
        <w:rPr>
          <w:rFonts w:ascii="Arial" w:hAnsi="Arial" w:cs="Arial"/>
          <w:b/>
          <w:sz w:val="18"/>
          <w:szCs w:val="18"/>
        </w:rPr>
        <w:t>Dział 1.1.2.</w:t>
      </w:r>
      <w:r w:rsidRPr="00F4252A">
        <w:rPr>
          <w:rFonts w:ascii="Arial" w:hAnsi="Arial" w:cs="Arial"/>
          <w:b/>
          <w:sz w:val="18"/>
          <w:szCs w:val="18"/>
        </w:rPr>
        <w:t>i.</w:t>
      </w:r>
      <w:r w:rsidRPr="00657354">
        <w:rPr>
          <w:rFonts w:ascii="Arial" w:hAnsi="Arial" w:cs="Arial"/>
          <w:b/>
          <w:sz w:val="18"/>
          <w:szCs w:val="18"/>
        </w:rPr>
        <w:t xml:space="preserve"> </w:t>
      </w:r>
    </w:p>
    <w:p w:rsidR="00F4252A" w:rsidRPr="00657354" w:rsidRDefault="00F4252A" w:rsidP="00F4252A">
      <w:pPr>
        <w:jc w:val="both"/>
        <w:rPr>
          <w:rFonts w:ascii="Arial" w:hAnsi="Arial" w:cs="Arial"/>
          <w:sz w:val="18"/>
          <w:szCs w:val="18"/>
          <w:lang w:eastAsia="en-US"/>
        </w:rPr>
      </w:pPr>
      <w:r w:rsidRPr="00657354">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4252A" w:rsidRDefault="00F4252A"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1.1.3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Dział ten dotyczy także przesłuchań na etapie postępowania przygotowawczego. </w:t>
      </w:r>
    </w:p>
    <w:p w:rsidR="000F6D68" w:rsidRPr="000F6D68" w:rsidRDefault="000F6D68" w:rsidP="000F6D68">
      <w:pPr>
        <w:rPr>
          <w:rFonts w:ascii="Arial" w:hAnsi="Arial" w:cs="Arial"/>
          <w:b/>
          <w:sz w:val="18"/>
          <w:szCs w:val="18"/>
        </w:rPr>
      </w:pPr>
    </w:p>
    <w:p w:rsidR="000F6D68" w:rsidRPr="000F6D68" w:rsidRDefault="000F6D68" w:rsidP="000F6D68">
      <w:pPr>
        <w:rPr>
          <w:rFonts w:cs="Arial"/>
          <w:sz w:val="18"/>
          <w:szCs w:val="18"/>
        </w:rPr>
      </w:pPr>
      <w:r w:rsidRPr="000F6D68">
        <w:rPr>
          <w:rFonts w:cs="Arial"/>
          <w:sz w:val="18"/>
          <w:szCs w:val="18"/>
        </w:rPr>
        <w:t xml:space="preserve">Dział 1.1.3.b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0F6D68" w:rsidRPr="000F6D68" w:rsidRDefault="000F6D68" w:rsidP="000F6D68">
      <w:pPr>
        <w:rPr>
          <w:rFonts w:ascii="Arial" w:hAnsi="Arial" w:cs="Arial"/>
          <w:b/>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1.3.1</w:t>
      </w:r>
    </w:p>
    <w:p w:rsidR="000F6D68" w:rsidRPr="000F6D68" w:rsidRDefault="000F6D68" w:rsidP="000F6D68">
      <w:pPr>
        <w:autoSpaceDE w:val="0"/>
        <w:autoSpaceDN w:val="0"/>
        <w:adjustRightInd w:val="0"/>
        <w:jc w:val="both"/>
        <w:rPr>
          <w:rFonts w:ascii="Arial" w:hAnsi="Arial" w:cs="Arial"/>
          <w:sz w:val="18"/>
          <w:szCs w:val="18"/>
        </w:rPr>
      </w:pPr>
      <w:r w:rsidRPr="000F6D68">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0F6D68">
        <w:rPr>
          <w:rFonts w:ascii="Arial" w:hAnsi="Arial" w:cs="Arial"/>
          <w:b/>
          <w:bCs/>
          <w:sz w:val="18"/>
          <w:szCs w:val="18"/>
        </w:rPr>
        <w:t>Nadto wykazuje się jedynie te wyznaczenia spraw, które wiążą się z merytorycznym ich rozpoznaniem, a nie z kwestiami incydentalnymi w danego rodzaju sprawie.</w:t>
      </w:r>
      <w:r w:rsidRPr="000F6D68">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0F6D68">
        <w:rPr>
          <w:rFonts w:ascii="Arial" w:hAnsi="Arial" w:cs="Arial"/>
          <w:b/>
          <w:bCs/>
          <w:sz w:val="18"/>
          <w:szCs w:val="18"/>
          <w:u w:val="single"/>
        </w:rPr>
        <w:t>wszystkie</w:t>
      </w:r>
      <w:r w:rsidRPr="000F6D68">
        <w:rPr>
          <w:rFonts w:ascii="Arial" w:hAnsi="Arial" w:cs="Arial"/>
          <w:bCs/>
          <w:sz w:val="18"/>
          <w:szCs w:val="18"/>
        </w:rPr>
        <w:t xml:space="preserve"> wokandy (choćby było ich więcej niż jedna danego dnia) jakie zostały sporządzone a dotyczą one wyznaczenia spraw </w:t>
      </w:r>
      <w:r w:rsidRPr="000F6D68">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jc w:val="both"/>
        <w:rPr>
          <w:rFonts w:ascii="Arial" w:hAnsi="Arial" w:cs="Arial"/>
          <w:bCs/>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1.3.2</w:t>
      </w:r>
    </w:p>
    <w:p w:rsidR="000F6D68" w:rsidRPr="000F6D68" w:rsidRDefault="000F6D68" w:rsidP="000F6D68">
      <w:pPr>
        <w:autoSpaceDE w:val="0"/>
        <w:autoSpaceDN w:val="0"/>
        <w:adjustRightInd w:val="0"/>
        <w:spacing w:before="60"/>
        <w:jc w:val="both"/>
        <w:rPr>
          <w:rFonts w:ascii="Arial" w:hAnsi="Arial" w:cs="Arial"/>
          <w:bCs/>
          <w:sz w:val="18"/>
          <w:szCs w:val="18"/>
        </w:rPr>
      </w:pPr>
      <w:r w:rsidRPr="000F6D68">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0F6D68">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spacing w:before="60"/>
        <w:jc w:val="both"/>
        <w:rPr>
          <w:rFonts w:ascii="Arial" w:hAnsi="Arial" w:cs="Arial"/>
          <w:sz w:val="18"/>
          <w:szCs w:val="18"/>
        </w:rPr>
      </w:pPr>
    </w:p>
    <w:p w:rsidR="000F6D68" w:rsidRPr="000F6D68" w:rsidRDefault="000F6D68" w:rsidP="000F6D68">
      <w:pPr>
        <w:autoSpaceDE w:val="0"/>
        <w:autoSpaceDN w:val="0"/>
        <w:adjustRightInd w:val="0"/>
        <w:rPr>
          <w:rFonts w:ascii="Arial" w:hAnsi="Arial" w:cs="Arial"/>
          <w:b/>
          <w:sz w:val="18"/>
          <w:szCs w:val="18"/>
        </w:rPr>
      </w:pPr>
      <w:r w:rsidRPr="000F6D68">
        <w:rPr>
          <w:rFonts w:ascii="Arial" w:hAnsi="Arial" w:cs="Arial"/>
          <w:b/>
          <w:sz w:val="18"/>
          <w:szCs w:val="18"/>
        </w:rPr>
        <w:t>Dział 1.4.</w:t>
      </w:r>
    </w:p>
    <w:p w:rsidR="000F6D68" w:rsidRDefault="000F6D68" w:rsidP="000F6D68">
      <w:pPr>
        <w:jc w:val="both"/>
        <w:rPr>
          <w:rFonts w:ascii="Arial" w:hAnsi="Arial" w:cs="Arial"/>
          <w:sz w:val="18"/>
          <w:szCs w:val="18"/>
        </w:rPr>
      </w:pPr>
      <w:r w:rsidRPr="000F6D68">
        <w:rPr>
          <w:rFonts w:ascii="Arial" w:hAnsi="Arial" w:cs="Arial"/>
          <w:bCs/>
          <w:sz w:val="18"/>
          <w:szCs w:val="18"/>
        </w:rPr>
        <w:t xml:space="preserve">W kolumnach 3, 5, 7, 9 wykazuje się uzasadnienia sporządzone we wskazanych w nich terminach, które przypadają </w:t>
      </w:r>
      <w:r w:rsidRPr="000F6D68">
        <w:rPr>
          <w:rFonts w:ascii="Arial" w:hAnsi="Arial" w:cs="Arial"/>
          <w:b/>
          <w:bCs/>
          <w:sz w:val="18"/>
          <w:szCs w:val="18"/>
          <w:u w:val="single"/>
        </w:rPr>
        <w:t>po terminie ustawowym,</w:t>
      </w:r>
      <w:r w:rsidRPr="000F6D68">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0F6D68">
        <w:rPr>
          <w:rFonts w:ascii="Arial" w:hAnsi="Arial" w:cs="Arial"/>
          <w:b/>
          <w:bCs/>
          <w:sz w:val="18"/>
          <w:szCs w:val="18"/>
          <w:u w:val="single"/>
        </w:rPr>
        <w:t>nadto</w:t>
      </w:r>
      <w:r w:rsidRPr="000F6D68">
        <w:rPr>
          <w:b/>
          <w:bCs/>
          <w:sz w:val="18"/>
          <w:szCs w:val="18"/>
          <w:u w:val="single"/>
        </w:rPr>
        <w:t xml:space="preserve"> </w:t>
      </w:r>
      <w:r w:rsidRPr="000F6D68">
        <w:rPr>
          <w:rFonts w:ascii="Arial" w:hAnsi="Arial" w:cs="Arial"/>
          <w:bCs/>
          <w:sz w:val="18"/>
          <w:szCs w:val="18"/>
        </w:rPr>
        <w:t xml:space="preserve">w jednej z kolumn 4,6,8,10, która odpowiada liczbie dni jego sporządzania (po odjęciu okresu ustawowego terminu), a więc przykładowo: uzasadnienie (usprawiedliwione) sporządzone w terminie 21 dni przy terminie ustawowym wynoszącym 14 dni wykazuje się w kolumnie 4 (7 dni), a sporządzone w terminie 40 dni w kolumnie 6 (26 dni),ale także w kolumnie 5. </w:t>
      </w:r>
      <w:r w:rsidRPr="000F6D68">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1E13A4" w:rsidRPr="001E13A4" w:rsidRDefault="005D559E" w:rsidP="001E13A4">
      <w:pPr>
        <w:rPr>
          <w:rFonts w:ascii="Arial" w:hAnsi="Arial" w:cs="Arial"/>
          <w:bCs/>
          <w:sz w:val="18"/>
          <w:szCs w:val="18"/>
        </w:rPr>
      </w:pPr>
      <w:r w:rsidRPr="005D559E">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t>
      </w:r>
      <w:r w:rsidR="001E13A4" w:rsidRPr="001E13A4">
        <w:rPr>
          <w:rFonts w:ascii="Arial" w:hAnsi="Arial" w:cs="Arial"/>
          <w:bCs/>
          <w:sz w:val="18"/>
          <w:szCs w:val="18"/>
        </w:rPr>
        <w:t>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001E13A4" w:rsidRPr="001E13A4">
        <w:rPr>
          <w:rFonts w:ascii="Arial" w:hAnsi="Arial" w:cs="Arial"/>
          <w:sz w:val="18"/>
          <w:szCs w:val="18"/>
        </w:rPr>
        <w:t xml:space="preserve"> 107 § 2a kpw</w:t>
      </w:r>
    </w:p>
    <w:p w:rsidR="000F6D68" w:rsidRPr="000F6D68" w:rsidRDefault="000F6D68" w:rsidP="001E13A4">
      <w:pPr>
        <w:jc w:val="both"/>
        <w:rPr>
          <w:rFonts w:ascii="Arial" w:hAnsi="Arial" w:cs="Arial"/>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2.1.1</w:t>
      </w:r>
    </w:p>
    <w:p w:rsidR="000F6D68" w:rsidRPr="000F6D68" w:rsidRDefault="000F6D68" w:rsidP="000F6D68">
      <w:pPr>
        <w:spacing w:before="120"/>
        <w:jc w:val="both"/>
        <w:rPr>
          <w:rFonts w:ascii="Arial" w:hAnsi="Arial" w:cs="Arial"/>
          <w:bCs/>
          <w:sz w:val="18"/>
          <w:szCs w:val="18"/>
        </w:rPr>
      </w:pPr>
      <w:r w:rsidRPr="000F6D68">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w:t>
      </w:r>
      <w:r w:rsidRPr="000F6D68">
        <w:rPr>
          <w:rFonts w:ascii="Arial" w:hAnsi="Arial" w:cs="Arial"/>
          <w:bCs/>
          <w:sz w:val="18"/>
          <w:szCs w:val="18"/>
        </w:rPr>
        <w:t xml:space="preserve"> Sprawami niezałatwionymi są wszystkie sprawy, w których nie doszło do zakreślenia sprawy w urządzeniu ewidencyjnym. Sprawy z działu 2.1.1.wraz ze sprawami z działu 2.1.2 tworzą całościowy zbiór spraw niezałatwionych. </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Dział 2.1.2</w:t>
      </w:r>
    </w:p>
    <w:p w:rsidR="000F6D68" w:rsidRPr="000F6D68" w:rsidRDefault="000F6D68" w:rsidP="000F6D68">
      <w:pPr>
        <w:spacing w:before="120"/>
        <w:jc w:val="both"/>
        <w:rPr>
          <w:rFonts w:ascii="Arial" w:hAnsi="Arial" w:cs="Arial"/>
          <w:bCs/>
          <w:sz w:val="18"/>
          <w:szCs w:val="18"/>
        </w:rPr>
      </w:pPr>
      <w:r w:rsidRPr="000F6D68">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t>
      </w:r>
      <w:r w:rsidR="004B2418" w:rsidRPr="004B2418">
        <w:rPr>
          <w:rFonts w:ascii="Arial" w:hAnsi="Arial" w:cs="Arial"/>
          <w:bCs/>
          <w:sz w:val="18"/>
          <w:szCs w:val="18"/>
        </w:rPr>
        <w:t>pierwszego</w:t>
      </w:r>
      <w:r w:rsidR="004B2418" w:rsidRPr="000F6D68">
        <w:rPr>
          <w:rFonts w:ascii="Arial" w:hAnsi="Arial" w:cs="Arial"/>
          <w:bCs/>
          <w:sz w:val="18"/>
          <w:szCs w:val="18"/>
        </w:rPr>
        <w:t xml:space="preserve"> </w:t>
      </w:r>
      <w:r w:rsidRPr="000F6D68">
        <w:rPr>
          <w:rFonts w:ascii="Arial" w:hAnsi="Arial" w:cs="Arial"/>
          <w:bCs/>
          <w:sz w:val="18"/>
          <w:szCs w:val="18"/>
        </w:rPr>
        <w:t xml:space="preserve">wpływu sprawy.  </w:t>
      </w:r>
    </w:p>
    <w:p w:rsidR="000F6D68" w:rsidRPr="000F6D68" w:rsidRDefault="000F6D68" w:rsidP="000F6D68">
      <w:pPr>
        <w:jc w:val="both"/>
        <w:outlineLvl w:val="0"/>
        <w:rPr>
          <w:rFonts w:ascii="Arial" w:hAnsi="Arial" w:cs="Arial"/>
          <w:sz w:val="18"/>
          <w:szCs w:val="18"/>
        </w:rPr>
      </w:pPr>
      <w:r w:rsidRPr="000F6D68">
        <w:rPr>
          <w:rFonts w:ascii="Arial" w:hAnsi="Arial" w:cs="Arial"/>
          <w:sz w:val="18"/>
          <w:szCs w:val="18"/>
        </w:rPr>
        <w:t xml:space="preserve">  </w:t>
      </w:r>
    </w:p>
    <w:p w:rsidR="000F6D68" w:rsidRPr="000F6D68" w:rsidRDefault="000F6D68" w:rsidP="000F6D68">
      <w:pPr>
        <w:widowControl w:val="0"/>
        <w:outlineLvl w:val="0"/>
        <w:rPr>
          <w:rFonts w:ascii="Arial" w:hAnsi="Arial" w:cs="Arial"/>
          <w:bCs/>
          <w:sz w:val="18"/>
          <w:szCs w:val="18"/>
        </w:rPr>
      </w:pPr>
    </w:p>
    <w:p w:rsidR="000F6D68" w:rsidRPr="000F6D68" w:rsidRDefault="000F6D68" w:rsidP="000F6D68">
      <w:pPr>
        <w:widowControl w:val="0"/>
        <w:outlineLvl w:val="0"/>
        <w:rPr>
          <w:rFonts w:ascii="Arial" w:hAnsi="Arial" w:cs="Arial"/>
          <w:b/>
          <w:bCs/>
          <w:sz w:val="18"/>
          <w:szCs w:val="18"/>
        </w:rPr>
      </w:pPr>
      <w:r w:rsidRPr="000F6D68">
        <w:rPr>
          <w:rFonts w:ascii="Arial" w:hAnsi="Arial" w:cs="Arial"/>
          <w:b/>
          <w:bCs/>
          <w:sz w:val="18"/>
          <w:szCs w:val="18"/>
        </w:rPr>
        <w:t>Dział 2.2</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0F6D68">
        <w:rPr>
          <w:rFonts w:ascii="Arial" w:hAnsi="Arial" w:cs="Arial"/>
          <w:sz w:val="18"/>
          <w:szCs w:val="18"/>
        </w:rPr>
        <w:t xml:space="preserve">, w których wydano prawomocne orzeczenie w danym okresie sprawozdawczym w wyniku podjęcia zawieszonego postępowania. </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0F6D68" w:rsidRPr="002C4AD5" w:rsidRDefault="000F6D68" w:rsidP="000F6D68">
      <w:pPr>
        <w:jc w:val="both"/>
        <w:rPr>
          <w:rFonts w:ascii="Arial" w:hAnsi="Arial" w:cs="Arial"/>
          <w:bCs/>
          <w:sz w:val="20"/>
          <w:szCs w:val="20"/>
        </w:rPr>
      </w:pPr>
      <w:r w:rsidRPr="000F6D68">
        <w:rPr>
          <w:rFonts w:ascii="Arial" w:hAnsi="Arial" w:cs="Arial"/>
          <w:bCs/>
          <w:sz w:val="18"/>
          <w:szCs w:val="18"/>
        </w:rPr>
        <w:t xml:space="preserve">W wierszu 25 wykazujemy wszystkie sprawy Kz (wykazujemy te dane od 1 stycznia 2013 roku).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w:t>
      </w:r>
      <w:r w:rsidR="002C4AD5" w:rsidRPr="002C4AD5">
        <w:rPr>
          <w:rFonts w:ascii="Arial" w:hAnsi="Arial" w:cs="Arial"/>
          <w:bCs/>
          <w:sz w:val="18"/>
          <w:szCs w:val="18"/>
        </w:rPr>
        <w:t>kasacji czy wznowienia od</w:t>
      </w:r>
      <w:r w:rsidR="00783EC7">
        <w:rPr>
          <w:rFonts w:ascii="Arial" w:hAnsi="Arial" w:cs="Arial"/>
          <w:bCs/>
          <w:sz w:val="18"/>
          <w:szCs w:val="18"/>
        </w:rPr>
        <w:t xml:space="preserve"> daty pierwszej rejestracji w są</w:t>
      </w:r>
      <w:r w:rsidR="002C4AD5" w:rsidRPr="002C4AD5">
        <w:rPr>
          <w:rFonts w:ascii="Arial" w:hAnsi="Arial" w:cs="Arial"/>
          <w:bCs/>
          <w:sz w:val="18"/>
          <w:szCs w:val="18"/>
        </w:rPr>
        <w:t xml:space="preserve">dzie II instancji.  </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sprawach wieloosobowych wykazujemy sprawę po zakończeniu postępowania wobec wszystkich oskarżonych.</w:t>
      </w:r>
    </w:p>
    <w:p w:rsidR="000F6D68" w:rsidRDefault="000F6D68" w:rsidP="000F6D68">
      <w:pPr>
        <w:jc w:val="both"/>
        <w:rPr>
          <w:rFonts w:ascii="Arial" w:hAnsi="Arial" w:cs="Arial"/>
          <w:b/>
          <w:bCs/>
          <w:sz w:val="18"/>
          <w:szCs w:val="18"/>
        </w:rPr>
      </w:pPr>
      <w:r w:rsidRPr="000F6D68">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1A0B1A" w:rsidRDefault="001A0B1A" w:rsidP="001A0B1A">
      <w:pPr>
        <w:widowControl w:val="0"/>
        <w:jc w:val="both"/>
        <w:outlineLvl w:val="0"/>
        <w:rPr>
          <w:rFonts w:ascii="Arial" w:hAnsi="Arial" w:cs="Arial"/>
          <w:b/>
          <w:bCs/>
          <w:color w:val="FF0000"/>
          <w:sz w:val="18"/>
          <w:szCs w:val="18"/>
          <w:highlight w:val="yellow"/>
        </w:rPr>
      </w:pPr>
    </w:p>
    <w:p w:rsidR="001A0B1A" w:rsidRPr="001A0B1A" w:rsidRDefault="001A0B1A" w:rsidP="001A0B1A">
      <w:pPr>
        <w:widowControl w:val="0"/>
        <w:jc w:val="both"/>
        <w:outlineLvl w:val="0"/>
        <w:rPr>
          <w:rFonts w:ascii="Arial" w:hAnsi="Arial" w:cs="Arial"/>
          <w:b/>
          <w:bCs/>
          <w:sz w:val="18"/>
          <w:szCs w:val="18"/>
        </w:rPr>
      </w:pPr>
      <w:r w:rsidRPr="001A0B1A">
        <w:rPr>
          <w:rFonts w:ascii="Arial" w:hAnsi="Arial" w:cs="Arial"/>
          <w:b/>
          <w:bCs/>
          <w:sz w:val="18"/>
          <w:szCs w:val="18"/>
        </w:rPr>
        <w:t>Dział 2.2.a</w:t>
      </w:r>
    </w:p>
    <w:p w:rsidR="001A0B1A" w:rsidRPr="001A0B1A" w:rsidRDefault="001A0B1A" w:rsidP="001A0B1A">
      <w:pPr>
        <w:jc w:val="both"/>
        <w:rPr>
          <w:rFonts w:ascii="Arial" w:hAnsi="Arial" w:cs="Arial"/>
          <w:bCs/>
          <w:sz w:val="18"/>
          <w:szCs w:val="18"/>
        </w:rPr>
      </w:pPr>
      <w:r w:rsidRPr="001A0B1A">
        <w:rPr>
          <w:rFonts w:ascii="Arial" w:hAnsi="Arial" w:cs="Arial"/>
          <w:bCs/>
          <w:sz w:val="18"/>
          <w:szCs w:val="18"/>
        </w:rPr>
        <w:t>W dziale tym wykazujemy jedynie sprawy dotyczące merytorycznego zakończenia sprawy a więc dział ten nie obejmuje załatwień zawiązanych z przekazaniem sprawy np. w trybie art. 35, 36, 37, 25 kpk itd.</w:t>
      </w:r>
    </w:p>
    <w:p w:rsidR="001A0B1A" w:rsidRDefault="001A0B1A" w:rsidP="000F6D68">
      <w:pPr>
        <w:jc w:val="both"/>
        <w:rPr>
          <w:rFonts w:ascii="Arial" w:hAnsi="Arial" w:cs="Arial"/>
          <w:b/>
          <w:bCs/>
          <w:sz w:val="18"/>
          <w:szCs w:val="18"/>
        </w:rPr>
      </w:pPr>
    </w:p>
    <w:p w:rsidR="001A0B1A" w:rsidRPr="000F6D68" w:rsidRDefault="001A0B1A" w:rsidP="000F6D68">
      <w:pPr>
        <w:jc w:val="both"/>
        <w:rPr>
          <w:rFonts w:ascii="Arial" w:hAnsi="Arial" w:cs="Arial"/>
          <w:bCs/>
          <w:sz w:val="18"/>
          <w:szCs w:val="18"/>
        </w:rPr>
      </w:pPr>
    </w:p>
    <w:p w:rsidR="000F6D68" w:rsidRPr="000F6D68" w:rsidRDefault="000F6D68" w:rsidP="000F6D68">
      <w:pPr>
        <w:rPr>
          <w:rFonts w:ascii="Arial" w:hAnsi="Arial" w:cs="Arial"/>
          <w:bCs/>
          <w:sz w:val="18"/>
          <w:szCs w:val="18"/>
        </w:rPr>
      </w:pPr>
      <w:r w:rsidRPr="000F6D68">
        <w:rPr>
          <w:rFonts w:ascii="Arial" w:hAnsi="Arial" w:cs="Arial"/>
          <w:b/>
          <w:bCs/>
          <w:sz w:val="18"/>
          <w:szCs w:val="18"/>
        </w:rPr>
        <w:t>Dział 2.3</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0F6D68">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0F6D68">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0F6D68">
        <w:rPr>
          <w:rFonts w:ascii="Arial" w:hAnsi="Arial" w:cs="Arial"/>
          <w:b/>
          <w:sz w:val="18"/>
          <w:szCs w:val="18"/>
        </w:rPr>
        <w:t xml:space="preserve"> </w:t>
      </w:r>
      <w:r w:rsidRPr="000F6D68">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1A0B1A" w:rsidRDefault="001A0B1A" w:rsidP="001A0B1A">
      <w:pPr>
        <w:jc w:val="both"/>
        <w:rPr>
          <w:rFonts w:ascii="Arial" w:hAnsi="Arial" w:cs="Arial"/>
          <w:bCs/>
          <w:color w:val="FF0000"/>
          <w:sz w:val="18"/>
          <w:szCs w:val="18"/>
          <w:highlight w:val="yellow"/>
        </w:rPr>
      </w:pPr>
    </w:p>
    <w:p w:rsidR="001A0B1A" w:rsidRPr="001A0B1A" w:rsidRDefault="001A0B1A" w:rsidP="001A0B1A">
      <w:pPr>
        <w:jc w:val="both"/>
        <w:rPr>
          <w:rFonts w:ascii="Arial" w:hAnsi="Arial" w:cs="Arial"/>
          <w:b/>
          <w:bCs/>
          <w:sz w:val="18"/>
          <w:szCs w:val="18"/>
        </w:rPr>
      </w:pPr>
      <w:r w:rsidRPr="001A0B1A">
        <w:rPr>
          <w:rFonts w:ascii="Arial" w:hAnsi="Arial" w:cs="Arial"/>
          <w:b/>
          <w:bCs/>
          <w:sz w:val="18"/>
          <w:szCs w:val="18"/>
        </w:rPr>
        <w:t>Dział 3.1.a</w:t>
      </w:r>
    </w:p>
    <w:p w:rsidR="001A0B1A" w:rsidRPr="001A0B1A" w:rsidRDefault="001A0B1A" w:rsidP="001A0B1A">
      <w:pPr>
        <w:jc w:val="both"/>
        <w:rPr>
          <w:rFonts w:ascii="Arial" w:hAnsi="Arial" w:cs="Arial"/>
          <w:bCs/>
          <w:sz w:val="18"/>
          <w:szCs w:val="18"/>
        </w:rPr>
      </w:pPr>
      <w:r w:rsidRPr="001A0B1A">
        <w:rPr>
          <w:rFonts w:ascii="Arial" w:hAnsi="Arial" w:cs="Arial"/>
          <w:bCs/>
          <w:sz w:val="18"/>
          <w:szCs w:val="18"/>
        </w:rPr>
        <w:t>Dział ten wypełnia wydział pierwszoinstancyjny i wykazuje sprawy przekazane w okresie statystycznym do wydziału drugoinstancyjnego</w:t>
      </w:r>
    </w:p>
    <w:p w:rsidR="000F6D68" w:rsidRPr="001A0B1A" w:rsidRDefault="000F6D68" w:rsidP="000F6D68">
      <w:pPr>
        <w:pStyle w:val="Tekstpodstawowy2"/>
        <w:spacing w:after="40"/>
        <w:rPr>
          <w:rFonts w:cs="Arial"/>
          <w:b/>
          <w:bCs/>
          <w:szCs w:val="18"/>
        </w:rPr>
      </w:pPr>
    </w:p>
    <w:p w:rsidR="000F6D68" w:rsidRPr="001A0B1A" w:rsidRDefault="000F6D68" w:rsidP="000F6D68">
      <w:pPr>
        <w:spacing w:before="120"/>
        <w:jc w:val="both"/>
        <w:outlineLvl w:val="0"/>
        <w:rPr>
          <w:rFonts w:ascii="Arial" w:hAnsi="Arial" w:cs="Arial"/>
          <w:b/>
          <w:bCs/>
          <w:sz w:val="18"/>
          <w:szCs w:val="18"/>
        </w:rPr>
      </w:pPr>
      <w:r w:rsidRPr="001A0B1A">
        <w:rPr>
          <w:rFonts w:ascii="Arial" w:hAnsi="Arial" w:cs="Arial"/>
          <w:b/>
          <w:bCs/>
          <w:sz w:val="18"/>
          <w:szCs w:val="18"/>
        </w:rPr>
        <w:t>Dział 4</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 xml:space="preserve">Dział ten dotyczy również spraw karnoskarbowych. </w:t>
      </w:r>
    </w:p>
    <w:p w:rsidR="000F6D68" w:rsidRPr="000F6D68" w:rsidRDefault="000F6D68" w:rsidP="000F6D68">
      <w:pPr>
        <w:spacing w:before="120"/>
        <w:jc w:val="both"/>
        <w:outlineLvl w:val="0"/>
        <w:rPr>
          <w:rFonts w:ascii="Arial" w:hAnsi="Arial" w:cs="Arial"/>
          <w:bCs/>
          <w:sz w:val="18"/>
          <w:szCs w:val="18"/>
        </w:rPr>
      </w:pPr>
    </w:p>
    <w:p w:rsidR="000F6D68" w:rsidRPr="001A0B1A" w:rsidRDefault="000F6D68" w:rsidP="000F6D68">
      <w:pPr>
        <w:spacing w:before="120"/>
        <w:jc w:val="both"/>
        <w:outlineLvl w:val="0"/>
        <w:rPr>
          <w:rFonts w:ascii="Arial" w:hAnsi="Arial" w:cs="Arial"/>
          <w:b/>
          <w:bCs/>
          <w:sz w:val="18"/>
          <w:szCs w:val="18"/>
        </w:rPr>
      </w:pPr>
      <w:r w:rsidRPr="001A0B1A">
        <w:rPr>
          <w:rFonts w:ascii="Arial" w:hAnsi="Arial" w:cs="Arial"/>
          <w:b/>
          <w:bCs/>
          <w:sz w:val="18"/>
          <w:szCs w:val="18"/>
        </w:rPr>
        <w:t>Dział 5</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Wykazywane kwoty zaokrąglamy do pełnych złotych</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W I instancji (kol. 1 do 4) te, które uprawomocniły się w Sądzie Okręgowym,</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 II instancji (kol. 5 do 8) te sprawy o odszkodowania i zadośćuczynienia, w których zasądzone kwoty są wynikiem wniesienia środka odwoławczego.</w:t>
      </w:r>
    </w:p>
    <w:p w:rsidR="000F6D68" w:rsidRPr="000F6D68" w:rsidRDefault="000F6D68" w:rsidP="000F6D68">
      <w:pPr>
        <w:pStyle w:val="Nagwek7"/>
        <w:spacing w:after="0" w:line="240" w:lineRule="auto"/>
        <w:rPr>
          <w:rFonts w:cs="Arial"/>
          <w:sz w:val="18"/>
          <w:szCs w:val="18"/>
        </w:rPr>
      </w:pPr>
    </w:p>
    <w:p w:rsidR="000F6D68" w:rsidRPr="000F6D68" w:rsidRDefault="000F6D68" w:rsidP="000F6D68">
      <w:pPr>
        <w:pStyle w:val="Nagwek7"/>
        <w:spacing w:after="0" w:line="240" w:lineRule="auto"/>
        <w:rPr>
          <w:rFonts w:cs="Arial"/>
          <w:sz w:val="18"/>
          <w:szCs w:val="18"/>
        </w:rPr>
      </w:pPr>
      <w:r w:rsidRPr="000F6D68">
        <w:rPr>
          <w:rFonts w:cs="Arial"/>
          <w:sz w:val="18"/>
          <w:szCs w:val="18"/>
        </w:rPr>
        <w:t xml:space="preserve">Dział 6.1 </w:t>
      </w:r>
    </w:p>
    <w:p w:rsidR="000F6D68" w:rsidRPr="000F6D68" w:rsidRDefault="000F6D68" w:rsidP="000F6D68">
      <w:pPr>
        <w:pStyle w:val="Tekstpodstawowy2"/>
        <w:tabs>
          <w:tab w:val="left" w:pos="624"/>
        </w:tabs>
        <w:rPr>
          <w:rFonts w:cs="Arial"/>
          <w:b/>
          <w:szCs w:val="18"/>
        </w:rPr>
      </w:pPr>
      <w:r w:rsidRPr="000F6D68">
        <w:rPr>
          <w:b/>
          <w:szCs w:val="18"/>
        </w:rPr>
        <w:t>Wykazuje się l</w:t>
      </w:r>
      <w:r w:rsidRPr="000F6D68">
        <w:rPr>
          <w:b/>
          <w:w w:val="93"/>
          <w:szCs w:val="18"/>
        </w:rPr>
        <w:t>iczby spraw wniesionych lub uwzględnionych – według treści wyszczególnienia, w okresie sprawozdawczym. Liczby te są niezależne od siebie w danym okresie sprawozdawczym.</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8. Środki zapobiegawcze </w:t>
      </w:r>
    </w:p>
    <w:p w:rsidR="000F6D68" w:rsidRPr="000F6D68" w:rsidRDefault="000F6D68" w:rsidP="000F6D68">
      <w:pPr>
        <w:rPr>
          <w:rFonts w:ascii="Arial" w:hAnsi="Arial" w:cs="Arial"/>
          <w:sz w:val="18"/>
          <w:szCs w:val="18"/>
        </w:rPr>
      </w:pPr>
      <w:r w:rsidRPr="000F6D68">
        <w:rPr>
          <w:rFonts w:ascii="Arial" w:hAnsi="Arial" w:cs="Arial"/>
          <w:sz w:val="18"/>
          <w:szCs w:val="18"/>
        </w:rPr>
        <w:t>Wykaz dot. tymczasowo aresztowanych pozostających do dyspozycji sądów i inne rodzaje środków.</w:t>
      </w:r>
    </w:p>
    <w:p w:rsidR="000F6D68" w:rsidRPr="000F6D68" w:rsidRDefault="000F6D68" w:rsidP="000F6D68">
      <w:pPr>
        <w:pStyle w:val="Tekstpodstawowy3"/>
        <w:spacing w:line="240" w:lineRule="auto"/>
        <w:ind w:right="444"/>
        <w:rPr>
          <w:rFonts w:cs="Arial"/>
          <w:sz w:val="18"/>
          <w:szCs w:val="18"/>
        </w:rPr>
      </w:pPr>
      <w:r w:rsidRPr="000F6D68">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416.4.)</w:t>
      </w:r>
    </w:p>
    <w:p w:rsidR="000F6D68" w:rsidRPr="000F6D68" w:rsidRDefault="000F6D68" w:rsidP="000F6D68">
      <w:pPr>
        <w:pStyle w:val="Tekstpodstawowy3"/>
        <w:spacing w:line="240" w:lineRule="auto"/>
        <w:ind w:right="444"/>
        <w:rPr>
          <w:rFonts w:cs="Arial"/>
          <w:sz w:val="18"/>
          <w:szCs w:val="18"/>
        </w:rPr>
      </w:pPr>
    </w:p>
    <w:p w:rsidR="000F6D68" w:rsidRPr="000F6D68" w:rsidRDefault="000F6D68" w:rsidP="000F6D68">
      <w:pPr>
        <w:rPr>
          <w:rFonts w:ascii="Arial" w:hAnsi="Arial" w:cs="Arial"/>
          <w:sz w:val="18"/>
          <w:szCs w:val="18"/>
        </w:rPr>
      </w:pPr>
      <w:r w:rsidRPr="000F6D68">
        <w:rPr>
          <w:rFonts w:ascii="Arial" w:hAnsi="Arial" w:cs="Arial"/>
          <w:sz w:val="18"/>
          <w:szCs w:val="18"/>
        </w:rPr>
        <w:t>Uwaga: W wierszach od 01 do 14 należy wykazać liczbę osób, a w wierszach od 15 do 23 – liczbę zastosowanych środków.</w:t>
      </w:r>
    </w:p>
    <w:p w:rsidR="000F6D68" w:rsidRPr="000F6D68" w:rsidRDefault="000F6D68" w:rsidP="000F6D68">
      <w:pPr>
        <w:pStyle w:val="Tekstpodstawowy3"/>
        <w:spacing w:line="240" w:lineRule="auto"/>
        <w:ind w:right="1871"/>
        <w:rPr>
          <w:rFonts w:cs="Arial"/>
          <w:sz w:val="18"/>
          <w:szCs w:val="18"/>
        </w:rPr>
      </w:pPr>
      <w:r w:rsidRPr="000F6D68">
        <w:rPr>
          <w:rFonts w:cs="Arial"/>
          <w:sz w:val="18"/>
          <w:szCs w:val="18"/>
        </w:rPr>
        <w:t>W stanie ewidencyjnym należy wykazać wszystkie osoby wpisane do wykazu Ar, które pozostają do dyspozycji sądu (§ 416. 1 – 3. zarządzenia Nr 81/03/DO Ministra Sprawiedliwości z dnia 12 grudnia 2003r. w sprawie organizacji i zakresu działania sekretariatów sądowych oraz innych działów administracji sądowej)(Dz. Urz. Min. Sprawiedl. Nr 5, poz. 22 z późn. zm.).</w:t>
      </w:r>
    </w:p>
    <w:p w:rsidR="000F6D68" w:rsidRPr="000F6D68" w:rsidRDefault="000F6D68" w:rsidP="000F6D68">
      <w:pPr>
        <w:jc w:val="both"/>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9.1. i  9.2. </w:t>
      </w:r>
    </w:p>
    <w:p w:rsidR="000F6D68" w:rsidRPr="000F6D68" w:rsidRDefault="000F6D68" w:rsidP="000F6D68">
      <w:pPr>
        <w:rPr>
          <w:rFonts w:ascii="Arial" w:hAnsi="Arial" w:cs="Arial"/>
          <w:sz w:val="18"/>
          <w:szCs w:val="18"/>
        </w:rPr>
      </w:pPr>
      <w:r w:rsidRPr="000F6D68">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w:t>
      </w:r>
    </w:p>
    <w:p w:rsidR="000F6D68" w:rsidRPr="000F6D68" w:rsidRDefault="000F6D68" w:rsidP="000F6D68">
      <w:pPr>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11 </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0F6D68" w:rsidRPr="000F6D68" w:rsidRDefault="000F6D68" w:rsidP="000F6D68">
      <w:pPr>
        <w:pStyle w:val="Tekstkomentarza"/>
        <w:ind w:firstLine="567"/>
        <w:jc w:val="both"/>
        <w:rPr>
          <w:rFonts w:ascii="Arial" w:hAnsi="Arial" w:cs="Arial"/>
          <w:noProof/>
          <w:sz w:val="18"/>
          <w:szCs w:val="18"/>
        </w:rPr>
      </w:pPr>
      <w:r w:rsidRPr="000F6D68">
        <w:rPr>
          <w:rFonts w:ascii="Arial" w:hAnsi="Arial" w:cs="Arial"/>
          <w:b/>
          <w:noProof/>
          <w:sz w:val="18"/>
          <w:szCs w:val="18"/>
        </w:rPr>
        <w:t xml:space="preserve">Jako zaostrzenie </w:t>
      </w:r>
      <w:r w:rsidRPr="000F6D68">
        <w:rPr>
          <w:rFonts w:ascii="Arial" w:hAnsi="Arial" w:cs="Arial"/>
          <w:noProof/>
          <w:sz w:val="18"/>
          <w:szCs w:val="18"/>
        </w:rPr>
        <w:t>kary wykazuje się:</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kary w wyższym wymiarze lub kary surowszego rodzaju,</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grzywny obok kary pozbawienia wolności lub obok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podwyższenie wymiaru grzywny obok kary pozbawienia wolności lub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ś</w:t>
      </w:r>
      <w:r w:rsidRPr="000F6D68">
        <w:rPr>
          <w:rFonts w:ascii="Arial" w:hAnsi="Arial" w:cs="Arial"/>
          <w:sz w:val="18"/>
          <w:szCs w:val="18"/>
        </w:rPr>
        <w:t>rodka karnego, podwyższenie wymiaru środka karnego,</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nałożenie obowiązków,</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przedłużenie okresu próby przy warunkowym zawieszeniu kary,</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zastosowanie dozoru w okresie warunkowego zawieszenia kary.</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 xml:space="preserve">Jako złagodzenie </w:t>
      </w:r>
      <w:r w:rsidRPr="000F6D68">
        <w:rPr>
          <w:rFonts w:ascii="Arial" w:hAnsi="Arial" w:cs="Arial"/>
          <w:sz w:val="18"/>
          <w:szCs w:val="18"/>
        </w:rPr>
        <w:t>kary wykazuje się:</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orzeczenie kary zasadniczej w mniejszym wymiarze lub kary łagodniejszego rodzaju, skrócenie czasu trwania środka karnego,</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uchylenie orzeczeń sądu pierwszej instancji wymienionych wyżej pod lit. b–g.</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Jako utrzymanie w mocy</w:t>
      </w:r>
      <w:r w:rsidRPr="000F6D68">
        <w:rPr>
          <w:rFonts w:ascii="Arial" w:hAnsi="Arial" w:cs="Arial"/>
          <w:sz w:val="18"/>
          <w:szCs w:val="18"/>
        </w:rPr>
        <w:t xml:space="preserve"> zaskarżonego wyroku wykazuje się:</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całości wyroku sądu pierwszej instancji,</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wymiaru kary łącznej w wypadku, gdy orzeczenie obejmuje więcej niż jeden czyn, a sąd apelacyjny zaostrzył lub złagodził karę albo unie</w:t>
      </w:r>
      <w:r w:rsidRPr="000F6D68">
        <w:rPr>
          <w:rFonts w:ascii="Arial" w:hAnsi="Arial" w:cs="Arial"/>
          <w:sz w:val="18"/>
          <w:szCs w:val="18"/>
        </w:rPr>
        <w:softHyphen/>
        <w:t xml:space="preserve">winnił skazanego za niektóre czyny lub uniewinnionego od niektórych zarzutów skazał, </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w wypadku gdy sąd apelacyjny zmienił kwalifikację prawną czynu, ale orze</w:t>
      </w:r>
      <w:r w:rsidRPr="000F6D68">
        <w:rPr>
          <w:rFonts w:ascii="Arial" w:hAnsi="Arial" w:cs="Arial"/>
          <w:sz w:val="18"/>
          <w:szCs w:val="18"/>
        </w:rPr>
        <w:softHyphen/>
        <w:t>czenie o wymiarze kary utrzymał w mocy.</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zawieszenie wykonania kary </w:t>
      </w:r>
      <w:r w:rsidRPr="000F6D68">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uchylenie warunkowego zawieszenia wykonania kary </w:t>
      </w:r>
      <w:r w:rsidRPr="000F6D68">
        <w:rPr>
          <w:rFonts w:ascii="Arial" w:hAnsi="Arial" w:cs="Arial"/>
          <w:sz w:val="18"/>
          <w:szCs w:val="18"/>
        </w:rPr>
        <w:t>wykazuje się wszystkie uchylenia zawieszenia niezależnie od zmian w karze zasadniczej.</w:t>
      </w:r>
    </w:p>
    <w:p w:rsidR="000F6D68" w:rsidRPr="000F6D68" w:rsidRDefault="000F6D68" w:rsidP="000F6D68">
      <w:pPr>
        <w:pStyle w:val="Tekstkomentarza"/>
        <w:ind w:firstLine="567"/>
        <w:jc w:val="both"/>
        <w:rPr>
          <w:rFonts w:ascii="Arial" w:hAnsi="Arial" w:cs="Arial"/>
          <w:sz w:val="18"/>
          <w:szCs w:val="18"/>
        </w:rPr>
      </w:pP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Wszystkie </w:t>
      </w:r>
      <w:r w:rsidRPr="000F6D68">
        <w:rPr>
          <w:rFonts w:ascii="Arial" w:hAnsi="Arial" w:cs="Arial"/>
          <w:b/>
          <w:sz w:val="18"/>
          <w:szCs w:val="18"/>
        </w:rPr>
        <w:t xml:space="preserve">inne załatwienia – </w:t>
      </w:r>
      <w:r w:rsidRPr="000F6D68">
        <w:rPr>
          <w:rFonts w:ascii="Arial" w:hAnsi="Arial" w:cs="Arial"/>
          <w:sz w:val="18"/>
          <w:szCs w:val="18"/>
        </w:rPr>
        <w:t>to m.in.:</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warunkowe 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 xml:space="preserve">odstąpienie od wymierzenia kary, </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wydanie innego rodzaju orzeczenia, jeżeli sąd I instancji postępowanie warun</w:t>
      </w:r>
      <w:r w:rsidRPr="000F6D68">
        <w:rPr>
          <w:rFonts w:ascii="Arial" w:hAnsi="Arial" w:cs="Arial"/>
          <w:sz w:val="18"/>
          <w:szCs w:val="18"/>
        </w:rPr>
        <w:softHyphen/>
        <w:t>kowo umorzył lub odstąpił od wymierzenia kary,</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orzeczenie środka wychowawczego lub poprawczego na miejsce kary zwykłej lub odwrotnie (środki wychowawcze lub poprawcze orzekane wyłącznie w try</w:t>
      </w:r>
      <w:r w:rsidRPr="000F6D68">
        <w:rPr>
          <w:rFonts w:ascii="Arial" w:hAnsi="Arial" w:cs="Arial"/>
          <w:sz w:val="18"/>
          <w:szCs w:val="18"/>
        </w:rPr>
        <w:softHyphen/>
        <w:t>bie art. 10 § 4 k.k., tzn. w stosunku do osób 17-letnich, lecz przed ukończeniem 18 lat),</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zasądzenie powództwa cywilnego w trybie art. 62 do 64 k.p.k. oraz uchy</w:t>
      </w:r>
      <w:r w:rsidRPr="000F6D68">
        <w:rPr>
          <w:rFonts w:ascii="Arial" w:hAnsi="Arial" w:cs="Arial"/>
          <w:sz w:val="18"/>
          <w:szCs w:val="18"/>
        </w:rPr>
        <w:softHyphen/>
        <w:t>lenie takiego orzeczenia,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zawieszenie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pozostawienie bez rozpoznania.</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Po wypełnieniu formularza należy sprawdzić, czy w wierszu 3 w kolumnie 4, 7 i 8 są stosunkowo małe liczby, apelacje prokuratora na korzyść oskarżonego bo</w:t>
      </w:r>
      <w:r w:rsidRPr="000F6D68">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0F6D68" w:rsidRPr="000F6D68" w:rsidRDefault="000F6D68" w:rsidP="000F6D68">
      <w:pPr>
        <w:pStyle w:val="Tekstpodstawowy"/>
        <w:spacing w:line="240" w:lineRule="auto"/>
        <w:rPr>
          <w:rFonts w:cs="Arial"/>
          <w:color w:val="auto"/>
          <w:sz w:val="18"/>
          <w:szCs w:val="18"/>
        </w:rPr>
      </w:pPr>
      <w:r w:rsidRPr="000F6D68">
        <w:rPr>
          <w:rFonts w:cs="Arial"/>
          <w:color w:val="auto"/>
          <w:sz w:val="18"/>
          <w:szCs w:val="18"/>
        </w:rPr>
        <w:t>Apelacje wnoszone z urzędu wykazuje się w odpowiednich wierszach we</w:t>
      </w:r>
      <w:r w:rsidRPr="000F6D68">
        <w:rPr>
          <w:rFonts w:cs="Arial"/>
          <w:color w:val="auto"/>
          <w:sz w:val="18"/>
          <w:szCs w:val="18"/>
        </w:rPr>
        <w:softHyphen/>
        <w:t>dług stron, które wniosły apelacje. Oskarżyciel posiłkowy i powód cywilny wnoszą</w:t>
      </w:r>
      <w:r w:rsidRPr="000F6D68">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0F6D68" w:rsidRDefault="000F6D68" w:rsidP="000F6D68">
      <w:pPr>
        <w:rPr>
          <w:rFonts w:ascii="Arial" w:hAnsi="Arial" w:cs="Arial"/>
          <w:bCs/>
          <w:sz w:val="18"/>
          <w:szCs w:val="18"/>
        </w:rPr>
      </w:pPr>
      <w:r w:rsidRPr="000F6D68">
        <w:rPr>
          <w:rFonts w:ascii="Arial" w:hAnsi="Arial" w:cs="Arial"/>
          <w:bCs/>
          <w:sz w:val="18"/>
          <w:szCs w:val="18"/>
        </w:rPr>
        <w:t>W dziale tym nie wykazuje się spraw dotyczących wyroków łącznych.</w:t>
      </w:r>
    </w:p>
    <w:p w:rsidR="004D68A3" w:rsidRPr="000F6D68" w:rsidRDefault="004D68A3" w:rsidP="000F6D68">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11.a</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  </w:t>
      </w:r>
    </w:p>
    <w:p w:rsidR="004D68A3" w:rsidRPr="000F6D68" w:rsidRDefault="004D68A3" w:rsidP="004D68A3">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pStyle w:val="Tekstpodstawowy"/>
        <w:spacing w:line="240" w:lineRule="auto"/>
        <w:rPr>
          <w:rFonts w:cs="Arial"/>
          <w:color w:val="auto"/>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13.1</w:t>
      </w:r>
      <w:r w:rsidRPr="000F6D68">
        <w:rPr>
          <w:rFonts w:ascii="Arial" w:hAnsi="Arial" w:cs="Arial"/>
          <w:b/>
          <w:sz w:val="18"/>
          <w:szCs w:val="18"/>
        </w:rPr>
        <w:tab/>
      </w:r>
    </w:p>
    <w:p w:rsidR="00813B97" w:rsidRDefault="000F6D68" w:rsidP="000F6D68">
      <w:pPr>
        <w:pStyle w:val="Tekstpodstawowy"/>
        <w:spacing w:line="240" w:lineRule="auto"/>
        <w:rPr>
          <w:rFonts w:cs="Arial"/>
          <w:noProof/>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   </w:t>
      </w:r>
    </w:p>
    <w:p w:rsidR="00813B97" w:rsidRPr="00813B97" w:rsidRDefault="00813B97" w:rsidP="00813B97">
      <w:pPr>
        <w:pStyle w:val="Tekstpodstawowy"/>
        <w:spacing w:line="240" w:lineRule="auto"/>
        <w:jc w:val="both"/>
        <w:rPr>
          <w:rFonts w:cs="Arial"/>
          <w:noProof/>
          <w:color w:val="auto"/>
          <w:sz w:val="18"/>
          <w:szCs w:val="18"/>
        </w:rPr>
      </w:pPr>
      <w:r w:rsidRPr="00813B97">
        <w:rPr>
          <w:rFonts w:cs="Arial"/>
          <w:noProof/>
          <w:color w:val="auto"/>
          <w:sz w:val="18"/>
          <w:szCs w:val="18"/>
        </w:rPr>
        <w:t xml:space="preserve">W dziale tym nie wykazuje się spraw: </w:t>
      </w:r>
      <w:r w:rsidRPr="00813B97">
        <w:rPr>
          <w:color w:val="auto"/>
        </w:rPr>
        <w:t xml:space="preserve"> </w:t>
      </w:r>
      <w:r w:rsidRPr="00813B97">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0F6D68" w:rsidRPr="000F6D68" w:rsidRDefault="000F6D68" w:rsidP="000F6D68">
      <w:pPr>
        <w:pStyle w:val="Tekstpodstawowy"/>
        <w:spacing w:line="240" w:lineRule="auto"/>
        <w:rPr>
          <w:rFonts w:cs="Arial"/>
          <w:color w:val="auto"/>
          <w:sz w:val="18"/>
          <w:szCs w:val="18"/>
        </w:rPr>
      </w:pPr>
    </w:p>
    <w:p w:rsidR="000F6D68" w:rsidRPr="000F6D68" w:rsidRDefault="000F6D68" w:rsidP="000F6D68">
      <w:pPr>
        <w:tabs>
          <w:tab w:val="left" w:pos="1200"/>
        </w:tabs>
        <w:jc w:val="both"/>
        <w:rPr>
          <w:rFonts w:ascii="Arial" w:hAnsi="Arial" w:cs="Arial"/>
          <w:b/>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13.2</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0F6D68" w:rsidRPr="000F6D68" w:rsidRDefault="000F6D68" w:rsidP="000F6D68">
      <w:pPr>
        <w:rPr>
          <w:rFonts w:ascii="Arial" w:hAnsi="Arial" w:cs="Arial"/>
          <w:sz w:val="18"/>
          <w:szCs w:val="18"/>
        </w:rPr>
      </w:pPr>
    </w:p>
    <w:p w:rsidR="000F6D68" w:rsidRDefault="000F6D68" w:rsidP="000F6D68">
      <w:pPr>
        <w:rPr>
          <w:rFonts w:ascii="Arial" w:hAnsi="Arial" w:cs="Arial"/>
          <w:sz w:val="18"/>
          <w:szCs w:val="18"/>
        </w:rPr>
      </w:pPr>
    </w:p>
    <w:p w:rsidR="004D68A3" w:rsidRPr="000F6D68" w:rsidRDefault="004D68A3" w:rsidP="000F6D68">
      <w:pPr>
        <w:rPr>
          <w:rFonts w:ascii="Arial" w:hAnsi="Arial" w:cs="Arial"/>
          <w:sz w:val="18"/>
          <w:szCs w:val="18"/>
        </w:rPr>
      </w:pPr>
    </w:p>
    <w:p w:rsidR="000F6D68" w:rsidRPr="000F6D68" w:rsidRDefault="000F6D68" w:rsidP="000F6D68">
      <w:pPr>
        <w:autoSpaceDE w:val="0"/>
        <w:autoSpaceDN w:val="0"/>
        <w:adjustRightInd w:val="0"/>
        <w:spacing w:before="120"/>
        <w:rPr>
          <w:rFonts w:ascii="Arial" w:hAnsi="Arial" w:cs="Arial"/>
          <w:b/>
          <w:bCs/>
          <w:sz w:val="18"/>
          <w:szCs w:val="18"/>
        </w:rPr>
      </w:pPr>
      <w:r w:rsidRPr="000F6D68">
        <w:rPr>
          <w:rFonts w:ascii="Arial" w:hAnsi="Arial" w:cs="Arial"/>
          <w:b/>
          <w:bCs/>
          <w:sz w:val="18"/>
          <w:szCs w:val="18"/>
        </w:rPr>
        <w:t>Zagadnienia wspólne dla wykazywania limitów i obsad dla wszystkich pionów</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Dla wykazywania obsad przyjmuje się, że </w:t>
      </w:r>
      <w:r w:rsidRPr="000F6D68">
        <w:rPr>
          <w:rFonts w:ascii="Arial" w:hAnsi="Arial" w:cs="Arial"/>
          <w:b/>
          <w:bCs/>
          <w:sz w:val="18"/>
          <w:szCs w:val="18"/>
        </w:rPr>
        <w:t>rok jest równoważny 360 dniom pracy (12 miesięcy po 30 dni), a okres półrocza 180 dniom</w:t>
      </w:r>
      <w:r w:rsidRPr="000F6D68">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„Sędziowie funkcyjni SO”</w:t>
      </w:r>
      <w:r w:rsidRPr="000F6D68">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0F6D6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0F6D68">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z których </w:t>
      </w:r>
      <w:r w:rsidRPr="000F6D68">
        <w:rPr>
          <w:rFonts w:ascii="Arial" w:hAnsi="Arial" w:cs="Arial"/>
          <w:b/>
          <w:bCs/>
          <w:sz w:val="18"/>
          <w:szCs w:val="18"/>
        </w:rPr>
        <w:t>na ostatni dzień okresu statystycznego</w:t>
      </w:r>
      <w:r w:rsidRPr="000F6D68">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r>
      <w:r w:rsidRPr="000F6D68">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0F6D68">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0F6D68">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zawarte w kolumnach 1,2, 3, 5, 7, 11, 14 muszą odpowiadać sumie wierszy 02, 03.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Na określone w objaśnieniu zasady wykazywania limitów i obsad nie może rzutować ustalenie przez kolegia sądów okręgowych zakresów czynności sędziów.</w:t>
      </w:r>
    </w:p>
    <w:p w:rsidR="000F6D68" w:rsidRPr="000F6D68" w:rsidRDefault="000F6D68" w:rsidP="000F6D68">
      <w:pPr>
        <w:autoSpaceDE w:val="0"/>
        <w:autoSpaceDN w:val="0"/>
        <w:adjustRightInd w:val="0"/>
        <w:spacing w:before="240"/>
        <w:rPr>
          <w:rFonts w:ascii="Arial" w:hAnsi="Arial" w:cs="Arial"/>
          <w:b/>
          <w:bCs/>
          <w:sz w:val="18"/>
          <w:szCs w:val="18"/>
        </w:rPr>
      </w:pPr>
      <w:r w:rsidRPr="000F6D68">
        <w:rPr>
          <w:rFonts w:ascii="Arial" w:hAnsi="Arial" w:cs="Arial"/>
          <w:b/>
          <w:bCs/>
          <w:sz w:val="18"/>
          <w:szCs w:val="18"/>
        </w:rPr>
        <w:t xml:space="preserve">Pion karny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3 zagadnień wspólnych dla wszystkich pionów. </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4 zagadnień wspólnych dla wszystkich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 „</w:t>
      </w:r>
      <w:r w:rsidRPr="000F6D68">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0F6D68">
        <w:rPr>
          <w:rFonts w:ascii="Arial" w:hAnsi="Arial" w:cs="Arial"/>
          <w:sz w:val="18"/>
          <w:szCs w:val="18"/>
        </w:rPr>
        <w:t xml:space="preserve"> i delegowanych do pełnienia czynności orzeczniczych w  pełnym wymiarze innym sądzie okręgowym</w:t>
      </w:r>
      <w:r w:rsidRPr="000F6D68">
        <w:rPr>
          <w:rFonts w:ascii="Arial" w:hAnsi="Arial" w:cs="Arial"/>
          <w:b/>
          <w:bCs/>
          <w:sz w:val="18"/>
          <w:szCs w:val="18"/>
        </w:rPr>
        <w:t xml:space="preserve"> czy sądzie rejonowym)</w:t>
      </w:r>
      <w:r w:rsidRPr="000F6D68">
        <w:rPr>
          <w:rFonts w:ascii="Arial" w:hAnsi="Arial" w:cs="Arial"/>
          <w:bCs/>
          <w:sz w:val="18"/>
          <w:szCs w:val="18"/>
        </w:rPr>
        <w:t xml:space="preserve">” – </w:t>
      </w:r>
      <w:r w:rsidRPr="000F6D68">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w:t>
      </w:r>
      <w:r w:rsidRPr="000F6D68">
        <w:rPr>
          <w:rFonts w:ascii="Arial" w:hAnsi="Arial" w:cs="Arial"/>
          <w:b/>
          <w:bCs/>
          <w:sz w:val="18"/>
          <w:szCs w:val="18"/>
        </w:rPr>
        <w:t>(patrz punkt I zagadnień wspólnych)</w:t>
      </w:r>
      <w:r w:rsidRPr="000F6D68">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0F6D68">
        <w:rPr>
          <w:rFonts w:ascii="Arial" w:hAnsi="Arial" w:cs="Arial"/>
          <w:b/>
          <w:bCs/>
          <w:sz w:val="18"/>
          <w:szCs w:val="18"/>
        </w:rPr>
        <w:t xml:space="preserve"> </w:t>
      </w:r>
      <w:r w:rsidRPr="000F6D68">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t>
      </w:r>
      <w:r w:rsidRPr="000F6D68">
        <w:rPr>
          <w:rFonts w:ascii="Arial" w:hAnsi="Arial" w:cs="Arial"/>
          <w:b/>
          <w:bCs/>
          <w:sz w:val="18"/>
          <w:szCs w:val="18"/>
        </w:rPr>
        <w:t>Obsadę średniookresową sędziów SO delegowanych w trybie art. 77 § 1 usp na czas nieokreślony lub na czas określony orzekających w pełnym wymiarze w SA</w:t>
      </w:r>
      <w:r w:rsidRPr="000F6D68">
        <w:rPr>
          <w:rFonts w:ascii="Arial" w:hAnsi="Arial" w:cs="Arial"/>
          <w:bCs/>
          <w:sz w:val="18"/>
          <w:szCs w:val="18"/>
        </w:rPr>
        <w:t>” – wykazuje się</w:t>
      </w:r>
      <w:r w:rsidRPr="000F6D68">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0F6D68">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„Liczbę sędziów SO </w:t>
      </w:r>
      <w:r w:rsidRPr="000F6D68">
        <w:rPr>
          <w:rFonts w:ascii="Arial" w:hAnsi="Arial" w:cs="Arial"/>
          <w:b/>
          <w:sz w:val="18"/>
          <w:szCs w:val="18"/>
          <w:u w:val="single"/>
        </w:rPr>
        <w:t xml:space="preserve"> w ramach limitu</w:t>
      </w:r>
      <w:r w:rsidRPr="000F6D68">
        <w:rPr>
          <w:rFonts w:ascii="Arial" w:hAnsi="Arial" w:cs="Arial"/>
          <w:sz w:val="18"/>
          <w:szCs w:val="18"/>
        </w:rPr>
        <w:t xml:space="preserve"> delegowanych do pełnienia czynności w Ministerstwie Sprawiedliwości”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„Liczba sędziów SO </w:t>
      </w:r>
      <w:r w:rsidRPr="000F6D68">
        <w:rPr>
          <w:rFonts w:ascii="Arial" w:hAnsi="Arial" w:cs="Arial"/>
          <w:b/>
          <w:sz w:val="18"/>
          <w:szCs w:val="18"/>
          <w:u w:val="single"/>
        </w:rPr>
        <w:t>w ramach limitu</w:t>
      </w:r>
      <w:r w:rsidRPr="000F6D68">
        <w:rPr>
          <w:rFonts w:ascii="Arial" w:hAnsi="Arial" w:cs="Arial"/>
          <w:sz w:val="18"/>
          <w:szCs w:val="18"/>
        </w:rPr>
        <w:t xml:space="preserve"> (na ostatni dzień okresu statystycznego delegowanych do pełnienia czynności w Krajowej Szkole Sądownictwa i Prokuratury”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w:t>
      </w:r>
      <w:r w:rsidRPr="000F6D68">
        <w:rPr>
          <w:rFonts w:ascii="Arial" w:hAnsi="Arial" w:cs="Arial"/>
          <w:sz w:val="18"/>
          <w:szCs w:val="18"/>
        </w:rPr>
        <w:t>Krajowej Szkole Sądownictwa i Prokuratury</w:t>
      </w:r>
      <w:r w:rsidRPr="000F6D68">
        <w:rPr>
          <w:rFonts w:ascii="Arial" w:hAnsi="Arial" w:cs="Arial"/>
          <w:bCs/>
          <w:sz w:val="18"/>
          <w:szCs w:val="18"/>
        </w:rPr>
        <w:t>.</w:t>
      </w:r>
      <w:r w:rsidRPr="000F6D68">
        <w:rPr>
          <w:rFonts w:ascii="Arial" w:hAnsi="Arial" w:cs="Arial"/>
          <w:sz w:val="18"/>
          <w:szCs w:val="18"/>
        </w:rPr>
        <w:t xml:space="preserve"> </w:t>
      </w:r>
      <w:r w:rsidRPr="000F6D68">
        <w:rPr>
          <w:rFonts w:ascii="Arial" w:hAnsi="Arial" w:cs="Arial"/>
          <w:bCs/>
          <w:sz w:val="18"/>
          <w:szCs w:val="18"/>
        </w:rPr>
        <w:t xml:space="preserve">W następnej kolumnie wykazujemy liczbę sędziów nie w ramach limitu etatów a jedynie podając liczbę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w:t>
      </w:r>
      <w:r w:rsidRPr="000F6D68">
        <w:rPr>
          <w:rFonts w:ascii="Arial" w:hAnsi="Arial" w:cs="Arial"/>
          <w:bCs/>
          <w:sz w:val="18"/>
          <w:szCs w:val="18"/>
        </w:rPr>
        <w:t xml:space="preserve">” </w:t>
      </w:r>
      <w:r w:rsidRPr="000F6D68">
        <w:rPr>
          <w:rFonts w:ascii="Arial" w:hAnsi="Arial" w:cs="Arial"/>
          <w:sz w:val="18"/>
          <w:szCs w:val="18"/>
        </w:rPr>
        <w:t xml:space="preserve">wykazuje się według średniookresowego zatrudnienia </w:t>
      </w:r>
      <w:r w:rsidRPr="000F6D68">
        <w:rPr>
          <w:rFonts w:ascii="Arial" w:hAnsi="Arial" w:cs="Arial"/>
          <w:bCs/>
          <w:sz w:val="18"/>
          <w:szCs w:val="18"/>
        </w:rPr>
        <w:t xml:space="preserve">po wcześniejszym ustaleniu, które z osób funkcyjnych w danej instancji orzekają, </w:t>
      </w:r>
      <w:r w:rsidRPr="000F6D68">
        <w:rPr>
          <w:rFonts w:ascii="Arial" w:hAnsi="Arial" w:cs="Arial"/>
          <w:sz w:val="18"/>
          <w:szCs w:val="18"/>
        </w:rPr>
        <w:t xml:space="preserve">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0F6D68">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0F6D68">
        <w:rPr>
          <w:rFonts w:ascii="Arial" w:hAnsi="Arial" w:cs="Arial"/>
          <w:bCs/>
          <w:sz w:val="18"/>
          <w:szCs w:val="18"/>
        </w:rPr>
        <w:t xml:space="preserve">Liczbę dni </w:t>
      </w:r>
      <w:r w:rsidRPr="000F6D68">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F6D68">
        <w:rPr>
          <w:rFonts w:ascii="Arial" w:hAnsi="Arial" w:cs="Arial"/>
          <w:b/>
          <w:sz w:val="18"/>
          <w:szCs w:val="18"/>
          <w:u w:val="single"/>
        </w:rPr>
        <w:t>o ile nie ma możliwości określenia obsady w układzie okresowym</w:t>
      </w:r>
      <w:r w:rsidRPr="000F6D68">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0F6D68">
        <w:rPr>
          <w:rFonts w:ascii="Arial" w:hAnsi="Arial" w:cs="Arial"/>
          <w:b/>
          <w:sz w:val="18"/>
          <w:szCs w:val="18"/>
          <w:u w:val="single"/>
        </w:rPr>
        <w:t>sytuacji czasowego określenia obowiązków orzeczniczych</w:t>
      </w:r>
      <w:r w:rsidRPr="000F6D68">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F6D68">
        <w:rPr>
          <w:rFonts w:ascii="Arial" w:hAnsi="Arial" w:cs="Arial"/>
          <w:bCs/>
          <w:sz w:val="18"/>
          <w:szCs w:val="18"/>
        </w:rPr>
        <w:t xml:space="preserve">Sędziowie funkcyjni SO (vide pkt 2 objaśnień do działu 14.1).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II</w:t>
      </w:r>
      <w:r w:rsidRPr="000F6D68">
        <w:rPr>
          <w:rFonts w:ascii="Arial" w:hAnsi="Arial" w:cs="Arial"/>
          <w:bCs/>
          <w:sz w:val="18"/>
          <w:szCs w:val="18"/>
        </w:rPr>
        <w:t xml:space="preserve">” wykazuje się poprzez określenie proporcji ich orzekania </w:t>
      </w:r>
      <w:r w:rsidRPr="000F6D68">
        <w:rPr>
          <w:rFonts w:ascii="Arial" w:hAnsi="Arial" w:cs="Arial"/>
          <w:b/>
          <w:bCs/>
          <w:sz w:val="18"/>
          <w:szCs w:val="18"/>
        </w:rPr>
        <w:t>(tylko te rozprawy i posiedzenia sędziów funkcyjnych, na których posiadali oni sprawy w swoich referatach, a nie orzekali na sesji jedynie dla uzupełnia składu bez referatu)</w:t>
      </w:r>
      <w:r w:rsidRPr="000F6D68">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0F6D68">
        <w:rPr>
          <w:rFonts w:ascii="Arial" w:hAnsi="Arial" w:cs="Arial"/>
          <w:b/>
          <w:bCs/>
          <w:sz w:val="18"/>
          <w:szCs w:val="18"/>
        </w:rPr>
        <w:t xml:space="preserve"> </w:t>
      </w:r>
      <w:r w:rsidRPr="000F6D68">
        <w:rPr>
          <w:rFonts w:ascii="Arial" w:hAnsi="Arial" w:cs="Arial"/>
          <w:bCs/>
          <w:sz w:val="18"/>
          <w:szCs w:val="18"/>
        </w:rPr>
        <w:t>i</w:t>
      </w:r>
      <w:r w:rsidRPr="000F6D68">
        <w:rPr>
          <w:rFonts w:ascii="Arial" w:hAnsi="Arial" w:cs="Arial"/>
          <w:b/>
          <w:bCs/>
          <w:sz w:val="18"/>
          <w:szCs w:val="18"/>
        </w:rPr>
        <w:t xml:space="preserve"> </w:t>
      </w:r>
      <w:r w:rsidRPr="000F6D68">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0F6D68">
        <w:rPr>
          <w:rFonts w:ascii="Arial" w:hAnsi="Arial" w:cs="Arial"/>
          <w:b/>
          <w:bCs/>
          <w:sz w:val="18"/>
          <w:szCs w:val="18"/>
        </w:rPr>
        <w:t xml:space="preserve"> </w:t>
      </w:r>
      <w:r w:rsidRPr="000F6D68">
        <w:rPr>
          <w:rFonts w:ascii="Arial" w:hAnsi="Arial" w:cs="Arial"/>
          <w:bCs/>
          <w:sz w:val="18"/>
          <w:szCs w:val="18"/>
        </w:rPr>
        <w:t xml:space="preserve">W innej kolumnie należy podać łączną liczbę takich sędziów, a potem tak w I, jak i w II instancji.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orzekających w pełnym wymiarze</w:t>
      </w:r>
      <w:r w:rsidRPr="000F6D68">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 w niepełnym wymiarze</w:t>
      </w:r>
      <w:r w:rsidRPr="000F6D68">
        <w:rPr>
          <w:rFonts w:ascii="Arial" w:hAnsi="Arial" w:cs="Arial"/>
          <w:bCs/>
          <w:sz w:val="18"/>
          <w:szCs w:val="18"/>
        </w:rPr>
        <w:t xml:space="preserve">” określa się poprzez ustalenie proporcji ich orzekania do </w:t>
      </w:r>
      <w:r w:rsidRPr="000F6D68">
        <w:rPr>
          <w:rFonts w:ascii="Arial" w:hAnsi="Arial" w:cs="Arial"/>
          <w:b/>
          <w:bCs/>
          <w:sz w:val="18"/>
          <w:szCs w:val="18"/>
        </w:rPr>
        <w:t xml:space="preserve">średniookresowej liczby sesji </w:t>
      </w:r>
      <w:r w:rsidRPr="000F6D68">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średnio sędziego w danej instancji rocznie daje 0,25 obsady średniookresowej </w:t>
      </w:r>
      <w:r w:rsidRPr="000F6D68">
        <w:rPr>
          <w:rFonts w:ascii="Arial" w:hAnsi="Arial" w:cs="Arial"/>
          <w:b/>
          <w:bCs/>
          <w:sz w:val="18"/>
          <w:szCs w:val="18"/>
        </w:rPr>
        <w:t xml:space="preserve">rocznej (12 sesji/48) </w:t>
      </w:r>
      <w:r w:rsidRPr="000F6D68">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9 usp</w:t>
      </w:r>
      <w:r w:rsidRPr="000F6D68">
        <w:rPr>
          <w:rFonts w:ascii="Arial" w:hAnsi="Arial" w:cs="Arial"/>
          <w:bCs/>
          <w:sz w:val="18"/>
          <w:szCs w:val="18"/>
        </w:rPr>
        <w:t xml:space="preserve">” w przypadku delegacji na okres jednego miesiąca uwzględnia się w proporcji jednego miesiąca w danym okresie statystycznym, np. roku, a więc 1/12 </w:t>
      </w:r>
      <w:r w:rsidRPr="000F6D68">
        <w:rPr>
          <w:rFonts w:ascii="Arial" w:hAnsi="Arial" w:cs="Arial"/>
          <w:b/>
          <w:bCs/>
          <w:sz w:val="18"/>
          <w:szCs w:val="18"/>
        </w:rPr>
        <w:t xml:space="preserve">rocznej </w:t>
      </w:r>
      <w:r w:rsidRPr="000F6D68">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7C7FDB" w:rsidRPr="00A87724" w:rsidRDefault="007C7FDB" w:rsidP="007C7FDB">
      <w:pPr>
        <w:numPr>
          <w:ilvl w:val="0"/>
          <w:numId w:val="37"/>
        </w:numPr>
        <w:autoSpaceDE w:val="0"/>
        <w:autoSpaceDN w:val="0"/>
        <w:adjustRightInd w:val="0"/>
        <w:spacing w:before="240"/>
        <w:jc w:val="both"/>
        <w:rPr>
          <w:rFonts w:ascii="Arial" w:hAnsi="Arial" w:cs="Arial"/>
          <w:bCs/>
          <w:sz w:val="18"/>
          <w:szCs w:val="18"/>
        </w:rPr>
      </w:pPr>
      <w:r w:rsidRPr="00A87724">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 I instancji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w pionie karnym w II instancji</w:t>
      </w:r>
      <w:r w:rsidRPr="000F6D68">
        <w:rPr>
          <w:rFonts w:ascii="Arial" w:hAnsi="Arial" w:cs="Arial"/>
          <w:bCs/>
          <w:sz w:val="18"/>
          <w:szCs w:val="18"/>
        </w:rPr>
        <w:t xml:space="preserve"> 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oraz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w:t>
      </w:r>
      <w:r w:rsidRPr="000F6D68">
        <w:rPr>
          <w:rFonts w:ascii="Arial" w:hAnsi="Arial" w:cs="Arial"/>
          <w:b/>
          <w:bCs/>
          <w:sz w:val="18"/>
          <w:szCs w:val="18"/>
        </w:rPr>
        <w:t xml:space="preserve">Na tej samej zasadzie wylicza się średnią liczbę sesji sędziego w danym okresie statystycznym w pionie karnym w wydziałach penitencjarnych. </w:t>
      </w:r>
      <w:r w:rsidRPr="000F6D68">
        <w:rPr>
          <w:rFonts w:ascii="Arial" w:hAnsi="Arial" w:cs="Arial"/>
          <w:bCs/>
          <w:sz w:val="18"/>
          <w:szCs w:val="18"/>
        </w:rPr>
        <w:t>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spacing w:after="80" w:line="220" w:lineRule="exact"/>
        <w:outlineLvl w:val="0"/>
        <w:rPr>
          <w:rFonts w:ascii="Arial" w:hAnsi="Arial"/>
          <w:b/>
          <w:sz w:val="20"/>
          <w:szCs w:val="20"/>
        </w:rPr>
      </w:pPr>
      <w:r w:rsidRPr="000F6D68">
        <w:rPr>
          <w:rFonts w:ascii="Arial" w:hAnsi="Arial"/>
          <w:b/>
          <w:sz w:val="20"/>
          <w:szCs w:val="20"/>
        </w:rPr>
        <w:t>Dział 14.2 Obsada Sądu (Wydziału)</w:t>
      </w:r>
    </w:p>
    <w:p w:rsidR="009F3AF8" w:rsidRPr="009F3AF8" w:rsidRDefault="009F3AF8" w:rsidP="009F3AF8">
      <w:pPr>
        <w:autoSpaceDE w:val="0"/>
        <w:autoSpaceDN w:val="0"/>
        <w:adjustRightInd w:val="0"/>
        <w:jc w:val="both"/>
        <w:rPr>
          <w:rFonts w:ascii="Arial" w:hAnsi="Arial" w:cs="Arial"/>
          <w:bCs/>
          <w:sz w:val="18"/>
          <w:szCs w:val="18"/>
        </w:rPr>
      </w:pPr>
      <w:r w:rsidRPr="009F3AF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Jeśli „inny pracownik” świadczy również pracę na rzecz pozostałych działów administracji sądowej to w pionie orzeczniczym wykazujemy go w takiej części w jakiej w ramach jego limitu (obsady) świadczy pracę na rzecz tego pionu (orzeczniczego).          </w:t>
      </w:r>
    </w:p>
    <w:p w:rsidR="000F6D68" w:rsidRDefault="000F6D68" w:rsidP="000F6D68">
      <w:pPr>
        <w:autoSpaceDE w:val="0"/>
        <w:autoSpaceDN w:val="0"/>
        <w:adjustRightInd w:val="0"/>
        <w:spacing w:before="120"/>
        <w:ind w:left="360"/>
        <w:jc w:val="both"/>
        <w:rPr>
          <w:rFonts w:ascii="Arial" w:hAnsi="Arial" w:cs="Arial"/>
          <w:bCs/>
          <w:sz w:val="18"/>
          <w:szCs w:val="18"/>
        </w:rPr>
      </w:pPr>
    </w:p>
    <w:p w:rsidR="00950345" w:rsidRPr="00950345" w:rsidRDefault="00950345" w:rsidP="00950345">
      <w:pPr>
        <w:ind w:left="360" w:hanging="360"/>
        <w:jc w:val="both"/>
        <w:rPr>
          <w:rFonts w:ascii="Arial" w:hAnsi="Arial" w:cs="Arial"/>
          <w:sz w:val="18"/>
          <w:szCs w:val="18"/>
        </w:rPr>
      </w:pPr>
      <w:r w:rsidRPr="00950345">
        <w:rPr>
          <w:rFonts w:ascii="Arial" w:hAnsi="Arial" w:cs="Arial"/>
          <w:b/>
          <w:sz w:val="18"/>
          <w:szCs w:val="18"/>
        </w:rPr>
        <w:t>Dział 15.1</w:t>
      </w:r>
      <w:r w:rsidRPr="00950345">
        <w:rPr>
          <w:rFonts w:ascii="Arial" w:hAnsi="Arial" w:cs="Arial"/>
          <w:sz w:val="18"/>
          <w:szCs w:val="18"/>
        </w:rPr>
        <w:t>.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950345" w:rsidRPr="00950345" w:rsidRDefault="00950345" w:rsidP="00950345">
      <w:pPr>
        <w:ind w:left="360" w:hanging="360"/>
        <w:jc w:val="both"/>
        <w:rPr>
          <w:rFonts w:ascii="Arial" w:hAnsi="Arial" w:cs="Arial"/>
          <w:sz w:val="18"/>
          <w:szCs w:val="18"/>
        </w:rPr>
      </w:pPr>
    </w:p>
    <w:p w:rsidR="00950345" w:rsidRPr="00950345" w:rsidRDefault="00950345" w:rsidP="00950345">
      <w:pPr>
        <w:ind w:left="360" w:hanging="360"/>
        <w:jc w:val="both"/>
        <w:rPr>
          <w:rFonts w:ascii="Arial" w:hAnsi="Arial" w:cs="Arial"/>
          <w:bCs/>
          <w:sz w:val="18"/>
          <w:szCs w:val="18"/>
        </w:rPr>
      </w:pPr>
      <w:r w:rsidRPr="00950345">
        <w:rPr>
          <w:rFonts w:ascii="Arial" w:hAnsi="Arial" w:cs="Arial"/>
          <w:b/>
          <w:sz w:val="18"/>
          <w:szCs w:val="18"/>
        </w:rPr>
        <w:t>Dział 15.2.</w:t>
      </w:r>
      <w:r w:rsidRPr="00950345">
        <w:rPr>
          <w:rFonts w:ascii="Arial" w:hAnsi="Arial" w:cs="Arial"/>
          <w:sz w:val="18"/>
          <w:szCs w:val="18"/>
        </w:rPr>
        <w:t xml:space="preserve"> </w:t>
      </w:r>
      <w:r w:rsidRPr="00950345">
        <w:rPr>
          <w:rFonts w:ascii="Arial" w:hAnsi="Arial" w:cs="Arial"/>
          <w:bCs/>
          <w:sz w:val="18"/>
          <w:szCs w:val="18"/>
        </w:rPr>
        <w:t>W dziale tym odnotowujemy wszystkie przypadki zwrotu akt z opinią (a więc także przypadki zwrotu akt z opinią uzupełniającą). Czas wydania opinii to okres pomiędzy wysłaniem akt do biegłego a zwrotem akt z opinią.</w:t>
      </w:r>
    </w:p>
    <w:p w:rsidR="000F6D68" w:rsidRDefault="000F6D68" w:rsidP="000F6D68">
      <w:pPr>
        <w:autoSpaceDE w:val="0"/>
        <w:autoSpaceDN w:val="0"/>
        <w:adjustRightInd w:val="0"/>
        <w:spacing w:before="240"/>
        <w:jc w:val="both"/>
        <w:rPr>
          <w:rFonts w:ascii="Arial" w:hAnsi="Arial" w:cs="Arial"/>
          <w:bCs/>
          <w:sz w:val="18"/>
          <w:szCs w:val="18"/>
        </w:rPr>
      </w:pPr>
    </w:p>
    <w:sectPr w:rsidR="000F6D68"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B5" w:rsidRDefault="008A1EB5">
      <w:r>
        <w:separator/>
      </w:r>
    </w:p>
  </w:endnote>
  <w:endnote w:type="continuationSeparator" w:id="0">
    <w:p w:rsidR="008A1EB5" w:rsidRDefault="008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66" w:rsidRPr="0011733D" w:rsidRDefault="00041F66" w:rsidP="00344E14">
    <w:pPr>
      <w:pStyle w:val="Stopka"/>
      <w:jc w:val="center"/>
      <w:rPr>
        <w:rFonts w:ascii="Arial" w:hAnsi="Arial" w:cs="Arial"/>
        <w:sz w:val="16"/>
        <w:szCs w:val="16"/>
      </w:rPr>
    </w:pPr>
    <w:r w:rsidRPr="0011733D">
      <w:rPr>
        <w:rFonts w:ascii="Arial" w:hAnsi="Arial" w:cs="Arial"/>
        <w:sz w:val="16"/>
        <w:szCs w:val="16"/>
      </w:rPr>
      <w:t xml:space="preserve">Strona </w:t>
    </w:r>
    <w:r w:rsidR="00514574" w:rsidRPr="0011733D">
      <w:rPr>
        <w:rFonts w:ascii="Arial" w:hAnsi="Arial" w:cs="Arial"/>
        <w:b/>
        <w:bCs/>
        <w:sz w:val="16"/>
        <w:szCs w:val="16"/>
      </w:rPr>
      <w:fldChar w:fldCharType="begin"/>
    </w:r>
    <w:r w:rsidRPr="0011733D">
      <w:rPr>
        <w:rFonts w:ascii="Arial" w:hAnsi="Arial" w:cs="Arial"/>
        <w:b/>
        <w:bCs/>
        <w:sz w:val="16"/>
        <w:szCs w:val="16"/>
      </w:rPr>
      <w:instrText>PAGE</w:instrText>
    </w:r>
    <w:r w:rsidR="00514574" w:rsidRPr="0011733D">
      <w:rPr>
        <w:rFonts w:ascii="Arial" w:hAnsi="Arial" w:cs="Arial"/>
        <w:b/>
        <w:bCs/>
        <w:sz w:val="16"/>
        <w:szCs w:val="16"/>
      </w:rPr>
      <w:fldChar w:fldCharType="separate"/>
    </w:r>
    <w:r w:rsidR="009F5460">
      <w:rPr>
        <w:rFonts w:ascii="Arial" w:hAnsi="Arial" w:cs="Arial"/>
        <w:b/>
        <w:bCs/>
        <w:noProof/>
        <w:sz w:val="16"/>
        <w:szCs w:val="16"/>
      </w:rPr>
      <w:t>1</w:t>
    </w:r>
    <w:r w:rsidR="00514574" w:rsidRPr="0011733D">
      <w:rPr>
        <w:rFonts w:ascii="Arial" w:hAnsi="Arial" w:cs="Arial"/>
        <w:b/>
        <w:bCs/>
        <w:sz w:val="16"/>
        <w:szCs w:val="16"/>
      </w:rPr>
      <w:fldChar w:fldCharType="end"/>
    </w:r>
    <w:r w:rsidRPr="0011733D">
      <w:rPr>
        <w:rFonts w:ascii="Arial" w:hAnsi="Arial" w:cs="Arial"/>
        <w:sz w:val="16"/>
        <w:szCs w:val="16"/>
      </w:rPr>
      <w:t xml:space="preserve"> z </w:t>
    </w:r>
    <w:r w:rsidR="00514574" w:rsidRPr="0011733D">
      <w:rPr>
        <w:rFonts w:ascii="Arial" w:hAnsi="Arial" w:cs="Arial"/>
        <w:b/>
        <w:bCs/>
        <w:sz w:val="16"/>
        <w:szCs w:val="16"/>
      </w:rPr>
      <w:fldChar w:fldCharType="begin"/>
    </w:r>
    <w:r w:rsidRPr="0011733D">
      <w:rPr>
        <w:rFonts w:ascii="Arial" w:hAnsi="Arial" w:cs="Arial"/>
        <w:b/>
        <w:bCs/>
        <w:sz w:val="16"/>
        <w:szCs w:val="16"/>
      </w:rPr>
      <w:instrText>NUMPAGES</w:instrText>
    </w:r>
    <w:r w:rsidR="00514574" w:rsidRPr="0011733D">
      <w:rPr>
        <w:rFonts w:ascii="Arial" w:hAnsi="Arial" w:cs="Arial"/>
        <w:b/>
        <w:bCs/>
        <w:sz w:val="16"/>
        <w:szCs w:val="16"/>
      </w:rPr>
      <w:fldChar w:fldCharType="separate"/>
    </w:r>
    <w:r w:rsidR="009F5460">
      <w:rPr>
        <w:rFonts w:ascii="Arial" w:hAnsi="Arial" w:cs="Arial"/>
        <w:b/>
        <w:bCs/>
        <w:noProof/>
        <w:sz w:val="16"/>
        <w:szCs w:val="16"/>
      </w:rPr>
      <w:t>1</w:t>
    </w:r>
    <w:r w:rsidR="00514574" w:rsidRPr="0011733D">
      <w:rPr>
        <w:rFonts w:ascii="Arial" w:hAnsi="Arial" w:cs="Arial"/>
        <w:b/>
        <w:bCs/>
        <w:sz w:val="16"/>
        <w:szCs w:val="16"/>
      </w:rPr>
      <w:fldChar w:fldCharType="end"/>
    </w:r>
  </w:p>
  <w:p w:rsidR="00041F66" w:rsidRDefault="00041F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B5" w:rsidRDefault="008A1EB5">
      <w:r>
        <w:separator/>
      </w:r>
    </w:p>
  </w:footnote>
  <w:footnote w:type="continuationSeparator" w:id="0">
    <w:p w:rsidR="008A1EB5" w:rsidRDefault="008A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66" w:rsidRPr="0074008C" w:rsidRDefault="00041F66"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15.01.2018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3273"/>
    <w:rsid w:val="000042E2"/>
    <w:rsid w:val="0000494A"/>
    <w:rsid w:val="00005091"/>
    <w:rsid w:val="00005579"/>
    <w:rsid w:val="000066C8"/>
    <w:rsid w:val="00006E98"/>
    <w:rsid w:val="000102B6"/>
    <w:rsid w:val="0001068F"/>
    <w:rsid w:val="00012448"/>
    <w:rsid w:val="00012D68"/>
    <w:rsid w:val="000138D8"/>
    <w:rsid w:val="00014C12"/>
    <w:rsid w:val="000154EB"/>
    <w:rsid w:val="00016C31"/>
    <w:rsid w:val="00020EB5"/>
    <w:rsid w:val="000224FC"/>
    <w:rsid w:val="000225CF"/>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1F66"/>
    <w:rsid w:val="00042DF0"/>
    <w:rsid w:val="00044094"/>
    <w:rsid w:val="00045653"/>
    <w:rsid w:val="0004569E"/>
    <w:rsid w:val="000458BF"/>
    <w:rsid w:val="00047837"/>
    <w:rsid w:val="00050D6B"/>
    <w:rsid w:val="00053AAD"/>
    <w:rsid w:val="00055EE3"/>
    <w:rsid w:val="00056B50"/>
    <w:rsid w:val="00061A4E"/>
    <w:rsid w:val="000620FE"/>
    <w:rsid w:val="0006239A"/>
    <w:rsid w:val="0006253C"/>
    <w:rsid w:val="00062DEB"/>
    <w:rsid w:val="00064406"/>
    <w:rsid w:val="00064BD1"/>
    <w:rsid w:val="0006528E"/>
    <w:rsid w:val="000664A5"/>
    <w:rsid w:val="00071696"/>
    <w:rsid w:val="000735F8"/>
    <w:rsid w:val="000738BC"/>
    <w:rsid w:val="00073902"/>
    <w:rsid w:val="00075474"/>
    <w:rsid w:val="00076A4D"/>
    <w:rsid w:val="000772A5"/>
    <w:rsid w:val="0007755B"/>
    <w:rsid w:val="00077CB8"/>
    <w:rsid w:val="00080EF1"/>
    <w:rsid w:val="00081F88"/>
    <w:rsid w:val="00082F8F"/>
    <w:rsid w:val="00084BD9"/>
    <w:rsid w:val="0008607A"/>
    <w:rsid w:val="0008637C"/>
    <w:rsid w:val="00090574"/>
    <w:rsid w:val="00091357"/>
    <w:rsid w:val="00091A7A"/>
    <w:rsid w:val="00093FDD"/>
    <w:rsid w:val="0009406D"/>
    <w:rsid w:val="00094A5E"/>
    <w:rsid w:val="00097195"/>
    <w:rsid w:val="000971C6"/>
    <w:rsid w:val="000A0947"/>
    <w:rsid w:val="000A0FAC"/>
    <w:rsid w:val="000A4381"/>
    <w:rsid w:val="000A53FB"/>
    <w:rsid w:val="000A564C"/>
    <w:rsid w:val="000B110C"/>
    <w:rsid w:val="000B4205"/>
    <w:rsid w:val="000B6A67"/>
    <w:rsid w:val="000B6D72"/>
    <w:rsid w:val="000B71BF"/>
    <w:rsid w:val="000C052E"/>
    <w:rsid w:val="000C06EF"/>
    <w:rsid w:val="000C0BA9"/>
    <w:rsid w:val="000C2375"/>
    <w:rsid w:val="000C491E"/>
    <w:rsid w:val="000C54B8"/>
    <w:rsid w:val="000C669C"/>
    <w:rsid w:val="000C6BE9"/>
    <w:rsid w:val="000C741C"/>
    <w:rsid w:val="000D0C17"/>
    <w:rsid w:val="000D3D6E"/>
    <w:rsid w:val="000D412C"/>
    <w:rsid w:val="000D49CF"/>
    <w:rsid w:val="000D4E9D"/>
    <w:rsid w:val="000D5ACD"/>
    <w:rsid w:val="000D5FFF"/>
    <w:rsid w:val="000D7096"/>
    <w:rsid w:val="000D7B3A"/>
    <w:rsid w:val="000E17F8"/>
    <w:rsid w:val="000E301F"/>
    <w:rsid w:val="000E3A0B"/>
    <w:rsid w:val="000E508C"/>
    <w:rsid w:val="000E7412"/>
    <w:rsid w:val="000F2B5D"/>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52B4"/>
    <w:rsid w:val="0011633F"/>
    <w:rsid w:val="00116B5D"/>
    <w:rsid w:val="00116F6E"/>
    <w:rsid w:val="001209C3"/>
    <w:rsid w:val="001234B7"/>
    <w:rsid w:val="00124BC9"/>
    <w:rsid w:val="00124DD7"/>
    <w:rsid w:val="00125016"/>
    <w:rsid w:val="00125268"/>
    <w:rsid w:val="00126A85"/>
    <w:rsid w:val="00127852"/>
    <w:rsid w:val="00127C52"/>
    <w:rsid w:val="00132C48"/>
    <w:rsid w:val="00132CB6"/>
    <w:rsid w:val="00134DE9"/>
    <w:rsid w:val="00135414"/>
    <w:rsid w:val="00135695"/>
    <w:rsid w:val="0013613D"/>
    <w:rsid w:val="001405E7"/>
    <w:rsid w:val="00141785"/>
    <w:rsid w:val="00141C19"/>
    <w:rsid w:val="00142545"/>
    <w:rsid w:val="001438E0"/>
    <w:rsid w:val="00146D24"/>
    <w:rsid w:val="0014723E"/>
    <w:rsid w:val="00147761"/>
    <w:rsid w:val="00147B9D"/>
    <w:rsid w:val="00147BE2"/>
    <w:rsid w:val="001508EC"/>
    <w:rsid w:val="0015124B"/>
    <w:rsid w:val="00151700"/>
    <w:rsid w:val="00151ADD"/>
    <w:rsid w:val="0015211F"/>
    <w:rsid w:val="00152352"/>
    <w:rsid w:val="00154715"/>
    <w:rsid w:val="001564CB"/>
    <w:rsid w:val="00156959"/>
    <w:rsid w:val="00157BD3"/>
    <w:rsid w:val="001619C7"/>
    <w:rsid w:val="00162D3C"/>
    <w:rsid w:val="00162F29"/>
    <w:rsid w:val="00163002"/>
    <w:rsid w:val="00163132"/>
    <w:rsid w:val="00166226"/>
    <w:rsid w:val="00166452"/>
    <w:rsid w:val="001668A4"/>
    <w:rsid w:val="001729CC"/>
    <w:rsid w:val="00177950"/>
    <w:rsid w:val="001814B3"/>
    <w:rsid w:val="00181C16"/>
    <w:rsid w:val="001820B3"/>
    <w:rsid w:val="00183312"/>
    <w:rsid w:val="00184C9D"/>
    <w:rsid w:val="00187056"/>
    <w:rsid w:val="00191258"/>
    <w:rsid w:val="00191582"/>
    <w:rsid w:val="0019164C"/>
    <w:rsid w:val="001928C7"/>
    <w:rsid w:val="00192B1C"/>
    <w:rsid w:val="00195415"/>
    <w:rsid w:val="00197462"/>
    <w:rsid w:val="0019785D"/>
    <w:rsid w:val="00197905"/>
    <w:rsid w:val="001A0B1A"/>
    <w:rsid w:val="001A3565"/>
    <w:rsid w:val="001A3D5D"/>
    <w:rsid w:val="001A4E05"/>
    <w:rsid w:val="001A52A4"/>
    <w:rsid w:val="001A52DA"/>
    <w:rsid w:val="001A5475"/>
    <w:rsid w:val="001A5E2E"/>
    <w:rsid w:val="001A6095"/>
    <w:rsid w:val="001A689A"/>
    <w:rsid w:val="001A7A05"/>
    <w:rsid w:val="001A7CD6"/>
    <w:rsid w:val="001B058F"/>
    <w:rsid w:val="001B0872"/>
    <w:rsid w:val="001B0A70"/>
    <w:rsid w:val="001B6AEF"/>
    <w:rsid w:val="001B714B"/>
    <w:rsid w:val="001C185C"/>
    <w:rsid w:val="001C1E83"/>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F07B9"/>
    <w:rsid w:val="001F3890"/>
    <w:rsid w:val="0020098E"/>
    <w:rsid w:val="00200A86"/>
    <w:rsid w:val="00202EB2"/>
    <w:rsid w:val="00203D04"/>
    <w:rsid w:val="00204DDC"/>
    <w:rsid w:val="00205AB2"/>
    <w:rsid w:val="00206827"/>
    <w:rsid w:val="00211C49"/>
    <w:rsid w:val="00213CF7"/>
    <w:rsid w:val="00215511"/>
    <w:rsid w:val="002163D6"/>
    <w:rsid w:val="00220492"/>
    <w:rsid w:val="002209A6"/>
    <w:rsid w:val="00220D84"/>
    <w:rsid w:val="0022190D"/>
    <w:rsid w:val="0022209C"/>
    <w:rsid w:val="002221E7"/>
    <w:rsid w:val="00222321"/>
    <w:rsid w:val="00222A13"/>
    <w:rsid w:val="0022343F"/>
    <w:rsid w:val="00224B1C"/>
    <w:rsid w:val="00224D72"/>
    <w:rsid w:val="00224D87"/>
    <w:rsid w:val="00226195"/>
    <w:rsid w:val="002279AF"/>
    <w:rsid w:val="00227A3F"/>
    <w:rsid w:val="00227B58"/>
    <w:rsid w:val="00230ED3"/>
    <w:rsid w:val="00231A82"/>
    <w:rsid w:val="0023230C"/>
    <w:rsid w:val="00237003"/>
    <w:rsid w:val="00241DEC"/>
    <w:rsid w:val="00243453"/>
    <w:rsid w:val="002458A1"/>
    <w:rsid w:val="00245B38"/>
    <w:rsid w:val="00246971"/>
    <w:rsid w:val="00246FA5"/>
    <w:rsid w:val="00250AE0"/>
    <w:rsid w:val="00250CAB"/>
    <w:rsid w:val="00251B6C"/>
    <w:rsid w:val="00251D46"/>
    <w:rsid w:val="00254588"/>
    <w:rsid w:val="002573F3"/>
    <w:rsid w:val="00260962"/>
    <w:rsid w:val="00262463"/>
    <w:rsid w:val="002638CB"/>
    <w:rsid w:val="00263BBC"/>
    <w:rsid w:val="00264460"/>
    <w:rsid w:val="002679BD"/>
    <w:rsid w:val="002702CB"/>
    <w:rsid w:val="00270364"/>
    <w:rsid w:val="00270DE1"/>
    <w:rsid w:val="00271AF1"/>
    <w:rsid w:val="00272200"/>
    <w:rsid w:val="00273990"/>
    <w:rsid w:val="002760C7"/>
    <w:rsid w:val="00276523"/>
    <w:rsid w:val="002769D6"/>
    <w:rsid w:val="00277A74"/>
    <w:rsid w:val="00280D04"/>
    <w:rsid w:val="00281A09"/>
    <w:rsid w:val="00281DF8"/>
    <w:rsid w:val="00282172"/>
    <w:rsid w:val="0028370B"/>
    <w:rsid w:val="00284114"/>
    <w:rsid w:val="00287810"/>
    <w:rsid w:val="00290988"/>
    <w:rsid w:val="00290CA0"/>
    <w:rsid w:val="00292666"/>
    <w:rsid w:val="00292739"/>
    <w:rsid w:val="00293AD3"/>
    <w:rsid w:val="00295B6B"/>
    <w:rsid w:val="002A2483"/>
    <w:rsid w:val="002A49C2"/>
    <w:rsid w:val="002A4BD8"/>
    <w:rsid w:val="002A5245"/>
    <w:rsid w:val="002A5C40"/>
    <w:rsid w:val="002A5DA3"/>
    <w:rsid w:val="002A61F0"/>
    <w:rsid w:val="002B0364"/>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5026"/>
    <w:rsid w:val="002D6311"/>
    <w:rsid w:val="002D63A0"/>
    <w:rsid w:val="002D6717"/>
    <w:rsid w:val="002E2ED0"/>
    <w:rsid w:val="002E38A0"/>
    <w:rsid w:val="002E3980"/>
    <w:rsid w:val="002E542D"/>
    <w:rsid w:val="002E5949"/>
    <w:rsid w:val="002E5F1B"/>
    <w:rsid w:val="002E5F4C"/>
    <w:rsid w:val="002E7485"/>
    <w:rsid w:val="002F08F9"/>
    <w:rsid w:val="002F33BC"/>
    <w:rsid w:val="002F520E"/>
    <w:rsid w:val="002F616A"/>
    <w:rsid w:val="002F79A3"/>
    <w:rsid w:val="002F7C06"/>
    <w:rsid w:val="00301645"/>
    <w:rsid w:val="00301F59"/>
    <w:rsid w:val="003025BB"/>
    <w:rsid w:val="00302C97"/>
    <w:rsid w:val="00303393"/>
    <w:rsid w:val="00304CDB"/>
    <w:rsid w:val="00305F19"/>
    <w:rsid w:val="0030631D"/>
    <w:rsid w:val="003107C7"/>
    <w:rsid w:val="0031104D"/>
    <w:rsid w:val="00311837"/>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927"/>
    <w:rsid w:val="00340376"/>
    <w:rsid w:val="00341715"/>
    <w:rsid w:val="0034294A"/>
    <w:rsid w:val="00343679"/>
    <w:rsid w:val="00344E14"/>
    <w:rsid w:val="00346C39"/>
    <w:rsid w:val="00347293"/>
    <w:rsid w:val="0034792A"/>
    <w:rsid w:val="00350E00"/>
    <w:rsid w:val="00351B72"/>
    <w:rsid w:val="0035277D"/>
    <w:rsid w:val="00353855"/>
    <w:rsid w:val="00354976"/>
    <w:rsid w:val="00357543"/>
    <w:rsid w:val="00357860"/>
    <w:rsid w:val="0036034F"/>
    <w:rsid w:val="003610A5"/>
    <w:rsid w:val="00361826"/>
    <w:rsid w:val="00362D4D"/>
    <w:rsid w:val="003646B0"/>
    <w:rsid w:val="00364ED6"/>
    <w:rsid w:val="00366006"/>
    <w:rsid w:val="0036687B"/>
    <w:rsid w:val="00367527"/>
    <w:rsid w:val="00367F9C"/>
    <w:rsid w:val="00370068"/>
    <w:rsid w:val="0037174D"/>
    <w:rsid w:val="003717F1"/>
    <w:rsid w:val="0037295F"/>
    <w:rsid w:val="00372A88"/>
    <w:rsid w:val="0037367B"/>
    <w:rsid w:val="00373789"/>
    <w:rsid w:val="00374883"/>
    <w:rsid w:val="003755C0"/>
    <w:rsid w:val="00375E0F"/>
    <w:rsid w:val="00375E34"/>
    <w:rsid w:val="003820C2"/>
    <w:rsid w:val="003820DE"/>
    <w:rsid w:val="00383519"/>
    <w:rsid w:val="00383CAD"/>
    <w:rsid w:val="003857BE"/>
    <w:rsid w:val="00386540"/>
    <w:rsid w:val="00392044"/>
    <w:rsid w:val="00392DD5"/>
    <w:rsid w:val="00393C9D"/>
    <w:rsid w:val="00393FD8"/>
    <w:rsid w:val="00394C94"/>
    <w:rsid w:val="0039519E"/>
    <w:rsid w:val="00395D62"/>
    <w:rsid w:val="0039752E"/>
    <w:rsid w:val="003A0148"/>
    <w:rsid w:val="003A0767"/>
    <w:rsid w:val="003A0835"/>
    <w:rsid w:val="003A2283"/>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C1631"/>
    <w:rsid w:val="003C2FB5"/>
    <w:rsid w:val="003C3F5E"/>
    <w:rsid w:val="003C45A3"/>
    <w:rsid w:val="003C46C6"/>
    <w:rsid w:val="003C4865"/>
    <w:rsid w:val="003C7668"/>
    <w:rsid w:val="003C7E81"/>
    <w:rsid w:val="003D0253"/>
    <w:rsid w:val="003D0BAC"/>
    <w:rsid w:val="003D12C7"/>
    <w:rsid w:val="003D20D6"/>
    <w:rsid w:val="003D3989"/>
    <w:rsid w:val="003D420D"/>
    <w:rsid w:val="003D6C45"/>
    <w:rsid w:val="003E2390"/>
    <w:rsid w:val="003E27BC"/>
    <w:rsid w:val="003E29F0"/>
    <w:rsid w:val="003E3C3C"/>
    <w:rsid w:val="003E7099"/>
    <w:rsid w:val="003E7BA8"/>
    <w:rsid w:val="003F0673"/>
    <w:rsid w:val="003F2F6A"/>
    <w:rsid w:val="003F3E42"/>
    <w:rsid w:val="003F7879"/>
    <w:rsid w:val="004029F9"/>
    <w:rsid w:val="00402E63"/>
    <w:rsid w:val="004036AA"/>
    <w:rsid w:val="00404F23"/>
    <w:rsid w:val="00405DC3"/>
    <w:rsid w:val="00413230"/>
    <w:rsid w:val="004134B7"/>
    <w:rsid w:val="00414058"/>
    <w:rsid w:val="004152BA"/>
    <w:rsid w:val="00416E05"/>
    <w:rsid w:val="00417123"/>
    <w:rsid w:val="00417522"/>
    <w:rsid w:val="00420098"/>
    <w:rsid w:val="00421505"/>
    <w:rsid w:val="004215FE"/>
    <w:rsid w:val="00425433"/>
    <w:rsid w:val="00425FD7"/>
    <w:rsid w:val="00426119"/>
    <w:rsid w:val="00426276"/>
    <w:rsid w:val="004262DC"/>
    <w:rsid w:val="0042630B"/>
    <w:rsid w:val="0042792D"/>
    <w:rsid w:val="00431F4E"/>
    <w:rsid w:val="004328EF"/>
    <w:rsid w:val="0043314B"/>
    <w:rsid w:val="0043380A"/>
    <w:rsid w:val="0043636B"/>
    <w:rsid w:val="00437214"/>
    <w:rsid w:val="00440116"/>
    <w:rsid w:val="0044198E"/>
    <w:rsid w:val="00444539"/>
    <w:rsid w:val="004446AC"/>
    <w:rsid w:val="004466FB"/>
    <w:rsid w:val="0044680B"/>
    <w:rsid w:val="00450DCE"/>
    <w:rsid w:val="00451135"/>
    <w:rsid w:val="00451833"/>
    <w:rsid w:val="00453977"/>
    <w:rsid w:val="00461190"/>
    <w:rsid w:val="00461ACD"/>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8B"/>
    <w:rsid w:val="004801A3"/>
    <w:rsid w:val="00483BCF"/>
    <w:rsid w:val="00486679"/>
    <w:rsid w:val="00487784"/>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292E"/>
    <w:rsid w:val="004C4CEC"/>
    <w:rsid w:val="004C5553"/>
    <w:rsid w:val="004C6A1B"/>
    <w:rsid w:val="004C6BC0"/>
    <w:rsid w:val="004D043F"/>
    <w:rsid w:val="004D1A99"/>
    <w:rsid w:val="004D1AEB"/>
    <w:rsid w:val="004D245A"/>
    <w:rsid w:val="004D32F1"/>
    <w:rsid w:val="004D5DFD"/>
    <w:rsid w:val="004D618C"/>
    <w:rsid w:val="004D61FE"/>
    <w:rsid w:val="004D68A3"/>
    <w:rsid w:val="004D7962"/>
    <w:rsid w:val="004E0129"/>
    <w:rsid w:val="004E0C58"/>
    <w:rsid w:val="004E1F3B"/>
    <w:rsid w:val="004E1FD9"/>
    <w:rsid w:val="004E3910"/>
    <w:rsid w:val="004E3BF1"/>
    <w:rsid w:val="004E615B"/>
    <w:rsid w:val="004E6952"/>
    <w:rsid w:val="004E76AB"/>
    <w:rsid w:val="004F17B0"/>
    <w:rsid w:val="004F3215"/>
    <w:rsid w:val="004F34C0"/>
    <w:rsid w:val="004F394A"/>
    <w:rsid w:val="004F3B9D"/>
    <w:rsid w:val="004F6DF5"/>
    <w:rsid w:val="004F72EE"/>
    <w:rsid w:val="004F77A0"/>
    <w:rsid w:val="004F783E"/>
    <w:rsid w:val="0050010A"/>
    <w:rsid w:val="00500CB8"/>
    <w:rsid w:val="00501E6C"/>
    <w:rsid w:val="0050254A"/>
    <w:rsid w:val="00502D55"/>
    <w:rsid w:val="0050366E"/>
    <w:rsid w:val="005042B9"/>
    <w:rsid w:val="005054A7"/>
    <w:rsid w:val="005054F9"/>
    <w:rsid w:val="00510DCA"/>
    <w:rsid w:val="00511183"/>
    <w:rsid w:val="00512555"/>
    <w:rsid w:val="005126FD"/>
    <w:rsid w:val="005129AE"/>
    <w:rsid w:val="00512D51"/>
    <w:rsid w:val="00513240"/>
    <w:rsid w:val="005135A1"/>
    <w:rsid w:val="00514574"/>
    <w:rsid w:val="00515686"/>
    <w:rsid w:val="00516626"/>
    <w:rsid w:val="00516E1A"/>
    <w:rsid w:val="00516E1C"/>
    <w:rsid w:val="005219E5"/>
    <w:rsid w:val="00522203"/>
    <w:rsid w:val="00522209"/>
    <w:rsid w:val="00523370"/>
    <w:rsid w:val="00525A05"/>
    <w:rsid w:val="00525D9D"/>
    <w:rsid w:val="00526926"/>
    <w:rsid w:val="00527D51"/>
    <w:rsid w:val="00530D94"/>
    <w:rsid w:val="0053126A"/>
    <w:rsid w:val="00532D47"/>
    <w:rsid w:val="00532FFE"/>
    <w:rsid w:val="00533389"/>
    <w:rsid w:val="00533432"/>
    <w:rsid w:val="00534328"/>
    <w:rsid w:val="0053433A"/>
    <w:rsid w:val="00534D3A"/>
    <w:rsid w:val="00534E4B"/>
    <w:rsid w:val="00537103"/>
    <w:rsid w:val="005403F4"/>
    <w:rsid w:val="005415F6"/>
    <w:rsid w:val="00545B8C"/>
    <w:rsid w:val="00546A08"/>
    <w:rsid w:val="0055018C"/>
    <w:rsid w:val="00556033"/>
    <w:rsid w:val="00556BD1"/>
    <w:rsid w:val="00557511"/>
    <w:rsid w:val="00560B6C"/>
    <w:rsid w:val="005618A8"/>
    <w:rsid w:val="005628A4"/>
    <w:rsid w:val="00562FCF"/>
    <w:rsid w:val="00563A25"/>
    <w:rsid w:val="005652FA"/>
    <w:rsid w:val="00567440"/>
    <w:rsid w:val="005675F3"/>
    <w:rsid w:val="00567803"/>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7D"/>
    <w:rsid w:val="005841AB"/>
    <w:rsid w:val="00591BE7"/>
    <w:rsid w:val="0059393C"/>
    <w:rsid w:val="00593965"/>
    <w:rsid w:val="00594178"/>
    <w:rsid w:val="005959D8"/>
    <w:rsid w:val="00596079"/>
    <w:rsid w:val="005A5312"/>
    <w:rsid w:val="005A597D"/>
    <w:rsid w:val="005A6036"/>
    <w:rsid w:val="005B0623"/>
    <w:rsid w:val="005B1F97"/>
    <w:rsid w:val="005B2428"/>
    <w:rsid w:val="005B5DBF"/>
    <w:rsid w:val="005B7F1B"/>
    <w:rsid w:val="005C0ED3"/>
    <w:rsid w:val="005C0EF0"/>
    <w:rsid w:val="005C1075"/>
    <w:rsid w:val="005C15C9"/>
    <w:rsid w:val="005C1A78"/>
    <w:rsid w:val="005C232C"/>
    <w:rsid w:val="005C3705"/>
    <w:rsid w:val="005C4EC2"/>
    <w:rsid w:val="005C6E44"/>
    <w:rsid w:val="005D2850"/>
    <w:rsid w:val="005D559E"/>
    <w:rsid w:val="005D754B"/>
    <w:rsid w:val="005E030A"/>
    <w:rsid w:val="005E04FB"/>
    <w:rsid w:val="005E26AA"/>
    <w:rsid w:val="005E36E2"/>
    <w:rsid w:val="005E41E2"/>
    <w:rsid w:val="005E6839"/>
    <w:rsid w:val="005F0300"/>
    <w:rsid w:val="005F07A7"/>
    <w:rsid w:val="005F0C48"/>
    <w:rsid w:val="005F1E1D"/>
    <w:rsid w:val="005F2466"/>
    <w:rsid w:val="005F24EC"/>
    <w:rsid w:val="005F29B4"/>
    <w:rsid w:val="00600518"/>
    <w:rsid w:val="00601176"/>
    <w:rsid w:val="00601E2D"/>
    <w:rsid w:val="00603708"/>
    <w:rsid w:val="006037B7"/>
    <w:rsid w:val="00603D43"/>
    <w:rsid w:val="00604522"/>
    <w:rsid w:val="00604796"/>
    <w:rsid w:val="00605245"/>
    <w:rsid w:val="00605A6E"/>
    <w:rsid w:val="00607C0C"/>
    <w:rsid w:val="00610D92"/>
    <w:rsid w:val="00613324"/>
    <w:rsid w:val="0061388E"/>
    <w:rsid w:val="00615864"/>
    <w:rsid w:val="00621480"/>
    <w:rsid w:val="00621B5F"/>
    <w:rsid w:val="00623572"/>
    <w:rsid w:val="006241B4"/>
    <w:rsid w:val="00626EAA"/>
    <w:rsid w:val="0062735E"/>
    <w:rsid w:val="00631273"/>
    <w:rsid w:val="00631368"/>
    <w:rsid w:val="00633CB8"/>
    <w:rsid w:val="00635774"/>
    <w:rsid w:val="006362DA"/>
    <w:rsid w:val="00640304"/>
    <w:rsid w:val="00640357"/>
    <w:rsid w:val="00641EDF"/>
    <w:rsid w:val="006438B3"/>
    <w:rsid w:val="00643CF5"/>
    <w:rsid w:val="00646FA8"/>
    <w:rsid w:val="00651E8D"/>
    <w:rsid w:val="0065348C"/>
    <w:rsid w:val="0065407A"/>
    <w:rsid w:val="00654497"/>
    <w:rsid w:val="006549F4"/>
    <w:rsid w:val="00654A47"/>
    <w:rsid w:val="00655663"/>
    <w:rsid w:val="0065664B"/>
    <w:rsid w:val="006573DD"/>
    <w:rsid w:val="006576DB"/>
    <w:rsid w:val="006579C2"/>
    <w:rsid w:val="00660427"/>
    <w:rsid w:val="006604F6"/>
    <w:rsid w:val="00660E57"/>
    <w:rsid w:val="00662319"/>
    <w:rsid w:val="00663331"/>
    <w:rsid w:val="00663B48"/>
    <w:rsid w:val="00663C1A"/>
    <w:rsid w:val="006647C4"/>
    <w:rsid w:val="006653BE"/>
    <w:rsid w:val="00671110"/>
    <w:rsid w:val="006752CB"/>
    <w:rsid w:val="006769AB"/>
    <w:rsid w:val="00676CF0"/>
    <w:rsid w:val="00680442"/>
    <w:rsid w:val="00680AF4"/>
    <w:rsid w:val="00680F48"/>
    <w:rsid w:val="0068129C"/>
    <w:rsid w:val="006821AE"/>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B0774"/>
    <w:rsid w:val="006B0DB1"/>
    <w:rsid w:val="006B32FD"/>
    <w:rsid w:val="006B6BB2"/>
    <w:rsid w:val="006B7022"/>
    <w:rsid w:val="006B74AC"/>
    <w:rsid w:val="006B7875"/>
    <w:rsid w:val="006C09E8"/>
    <w:rsid w:val="006C1DB3"/>
    <w:rsid w:val="006C2200"/>
    <w:rsid w:val="006C519B"/>
    <w:rsid w:val="006D0593"/>
    <w:rsid w:val="006D0C87"/>
    <w:rsid w:val="006D2562"/>
    <w:rsid w:val="006D5A68"/>
    <w:rsid w:val="006D6335"/>
    <w:rsid w:val="006D642A"/>
    <w:rsid w:val="006D747E"/>
    <w:rsid w:val="006D76F5"/>
    <w:rsid w:val="006D7D60"/>
    <w:rsid w:val="006E0301"/>
    <w:rsid w:val="006E1C47"/>
    <w:rsid w:val="006E3B99"/>
    <w:rsid w:val="006E3D77"/>
    <w:rsid w:val="006E5A9B"/>
    <w:rsid w:val="006E6E14"/>
    <w:rsid w:val="006F129B"/>
    <w:rsid w:val="006F2111"/>
    <w:rsid w:val="006F3E96"/>
    <w:rsid w:val="006F40C9"/>
    <w:rsid w:val="006F56EF"/>
    <w:rsid w:val="006F6405"/>
    <w:rsid w:val="006F646D"/>
    <w:rsid w:val="00700D17"/>
    <w:rsid w:val="007016B0"/>
    <w:rsid w:val="00702467"/>
    <w:rsid w:val="00703E0E"/>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F49"/>
    <w:rsid w:val="007358D6"/>
    <w:rsid w:val="0074008C"/>
    <w:rsid w:val="00740792"/>
    <w:rsid w:val="00740B86"/>
    <w:rsid w:val="0074209E"/>
    <w:rsid w:val="007429A7"/>
    <w:rsid w:val="00743D7E"/>
    <w:rsid w:val="00746806"/>
    <w:rsid w:val="0074733F"/>
    <w:rsid w:val="00747FBD"/>
    <w:rsid w:val="0075020A"/>
    <w:rsid w:val="007528F7"/>
    <w:rsid w:val="00754EBB"/>
    <w:rsid w:val="007550C6"/>
    <w:rsid w:val="007555C7"/>
    <w:rsid w:val="00755F4F"/>
    <w:rsid w:val="00756200"/>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9356B"/>
    <w:rsid w:val="007946ED"/>
    <w:rsid w:val="00795E87"/>
    <w:rsid w:val="007963B8"/>
    <w:rsid w:val="00797AAA"/>
    <w:rsid w:val="007A0639"/>
    <w:rsid w:val="007A1468"/>
    <w:rsid w:val="007A24B5"/>
    <w:rsid w:val="007A301C"/>
    <w:rsid w:val="007A4156"/>
    <w:rsid w:val="007A41D5"/>
    <w:rsid w:val="007A7E77"/>
    <w:rsid w:val="007B08E1"/>
    <w:rsid w:val="007B1BDB"/>
    <w:rsid w:val="007B2F3B"/>
    <w:rsid w:val="007B3F93"/>
    <w:rsid w:val="007B414E"/>
    <w:rsid w:val="007B4B90"/>
    <w:rsid w:val="007B6D47"/>
    <w:rsid w:val="007B6DF6"/>
    <w:rsid w:val="007B6F2A"/>
    <w:rsid w:val="007C08B3"/>
    <w:rsid w:val="007C247E"/>
    <w:rsid w:val="007C378A"/>
    <w:rsid w:val="007C3D55"/>
    <w:rsid w:val="007C3DB7"/>
    <w:rsid w:val="007C5C3E"/>
    <w:rsid w:val="007C5E85"/>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829"/>
    <w:rsid w:val="007E2A3F"/>
    <w:rsid w:val="007F358D"/>
    <w:rsid w:val="007F3C68"/>
    <w:rsid w:val="007F483D"/>
    <w:rsid w:val="007F536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B97"/>
    <w:rsid w:val="00813F82"/>
    <w:rsid w:val="00814AE5"/>
    <w:rsid w:val="00814B7F"/>
    <w:rsid w:val="008162EA"/>
    <w:rsid w:val="008218AB"/>
    <w:rsid w:val="00822ADF"/>
    <w:rsid w:val="008232E9"/>
    <w:rsid w:val="00823D42"/>
    <w:rsid w:val="00826776"/>
    <w:rsid w:val="00826C74"/>
    <w:rsid w:val="00830451"/>
    <w:rsid w:val="008307DF"/>
    <w:rsid w:val="00831F08"/>
    <w:rsid w:val="008331CF"/>
    <w:rsid w:val="00833CBB"/>
    <w:rsid w:val="00835797"/>
    <w:rsid w:val="00835D83"/>
    <w:rsid w:val="00835E5E"/>
    <w:rsid w:val="00841748"/>
    <w:rsid w:val="00842126"/>
    <w:rsid w:val="0084391B"/>
    <w:rsid w:val="00843FCF"/>
    <w:rsid w:val="00844FB4"/>
    <w:rsid w:val="00846E27"/>
    <w:rsid w:val="00846EEE"/>
    <w:rsid w:val="00851267"/>
    <w:rsid w:val="008512F2"/>
    <w:rsid w:val="008523EC"/>
    <w:rsid w:val="0085312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93109"/>
    <w:rsid w:val="00895F18"/>
    <w:rsid w:val="0089697E"/>
    <w:rsid w:val="0089732E"/>
    <w:rsid w:val="008A0795"/>
    <w:rsid w:val="008A0798"/>
    <w:rsid w:val="008A07E6"/>
    <w:rsid w:val="008A0B34"/>
    <w:rsid w:val="008A18FD"/>
    <w:rsid w:val="008A1EB5"/>
    <w:rsid w:val="008A2BC9"/>
    <w:rsid w:val="008A6940"/>
    <w:rsid w:val="008A6A40"/>
    <w:rsid w:val="008A720F"/>
    <w:rsid w:val="008A734F"/>
    <w:rsid w:val="008A7A35"/>
    <w:rsid w:val="008B48D4"/>
    <w:rsid w:val="008B48F5"/>
    <w:rsid w:val="008B4910"/>
    <w:rsid w:val="008B6905"/>
    <w:rsid w:val="008B791C"/>
    <w:rsid w:val="008C00D2"/>
    <w:rsid w:val="008C23D2"/>
    <w:rsid w:val="008C243B"/>
    <w:rsid w:val="008C2920"/>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6162"/>
    <w:rsid w:val="008E03C3"/>
    <w:rsid w:val="008E03FA"/>
    <w:rsid w:val="008E0441"/>
    <w:rsid w:val="008E1B93"/>
    <w:rsid w:val="008E4FBA"/>
    <w:rsid w:val="008E5F31"/>
    <w:rsid w:val="008E63AC"/>
    <w:rsid w:val="008E73FB"/>
    <w:rsid w:val="008E78B0"/>
    <w:rsid w:val="008F17ED"/>
    <w:rsid w:val="008F1CEA"/>
    <w:rsid w:val="008F51D6"/>
    <w:rsid w:val="008F6290"/>
    <w:rsid w:val="00900178"/>
    <w:rsid w:val="009005C6"/>
    <w:rsid w:val="00902ADF"/>
    <w:rsid w:val="00902E86"/>
    <w:rsid w:val="00903B8A"/>
    <w:rsid w:val="00904F3C"/>
    <w:rsid w:val="00907216"/>
    <w:rsid w:val="00907C23"/>
    <w:rsid w:val="0091247D"/>
    <w:rsid w:val="0091560E"/>
    <w:rsid w:val="0091623D"/>
    <w:rsid w:val="009204A8"/>
    <w:rsid w:val="00922C3C"/>
    <w:rsid w:val="00923344"/>
    <w:rsid w:val="009253CC"/>
    <w:rsid w:val="00925571"/>
    <w:rsid w:val="00925C57"/>
    <w:rsid w:val="009261D4"/>
    <w:rsid w:val="00926F47"/>
    <w:rsid w:val="00932AA9"/>
    <w:rsid w:val="0093453E"/>
    <w:rsid w:val="00935385"/>
    <w:rsid w:val="00935CB6"/>
    <w:rsid w:val="009363A6"/>
    <w:rsid w:val="0094265F"/>
    <w:rsid w:val="009438AD"/>
    <w:rsid w:val="00943C24"/>
    <w:rsid w:val="00943C8E"/>
    <w:rsid w:val="009447A2"/>
    <w:rsid w:val="009455FF"/>
    <w:rsid w:val="009459FD"/>
    <w:rsid w:val="00950345"/>
    <w:rsid w:val="009505A6"/>
    <w:rsid w:val="0095208D"/>
    <w:rsid w:val="00952761"/>
    <w:rsid w:val="009542AA"/>
    <w:rsid w:val="00955115"/>
    <w:rsid w:val="00955EEC"/>
    <w:rsid w:val="009560F3"/>
    <w:rsid w:val="00956CA8"/>
    <w:rsid w:val="00960873"/>
    <w:rsid w:val="0096196A"/>
    <w:rsid w:val="00962B2F"/>
    <w:rsid w:val="00964DF9"/>
    <w:rsid w:val="0096600A"/>
    <w:rsid w:val="00967140"/>
    <w:rsid w:val="00970714"/>
    <w:rsid w:val="009724F0"/>
    <w:rsid w:val="00981C47"/>
    <w:rsid w:val="00984A4B"/>
    <w:rsid w:val="009851D8"/>
    <w:rsid w:val="00986205"/>
    <w:rsid w:val="00986D72"/>
    <w:rsid w:val="00994596"/>
    <w:rsid w:val="0099578E"/>
    <w:rsid w:val="00996D95"/>
    <w:rsid w:val="009A13E7"/>
    <w:rsid w:val="009A26FE"/>
    <w:rsid w:val="009A3648"/>
    <w:rsid w:val="009A4783"/>
    <w:rsid w:val="009A66E1"/>
    <w:rsid w:val="009A6DA4"/>
    <w:rsid w:val="009A7170"/>
    <w:rsid w:val="009B064D"/>
    <w:rsid w:val="009B19B5"/>
    <w:rsid w:val="009B1F26"/>
    <w:rsid w:val="009B2AAF"/>
    <w:rsid w:val="009B3CD9"/>
    <w:rsid w:val="009B6ECF"/>
    <w:rsid w:val="009B7AE1"/>
    <w:rsid w:val="009B7EA3"/>
    <w:rsid w:val="009C0996"/>
    <w:rsid w:val="009C0A51"/>
    <w:rsid w:val="009C0D8A"/>
    <w:rsid w:val="009C1BDD"/>
    <w:rsid w:val="009C2049"/>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A29"/>
    <w:rsid w:val="009E0DAF"/>
    <w:rsid w:val="009E2694"/>
    <w:rsid w:val="009E305F"/>
    <w:rsid w:val="009E342F"/>
    <w:rsid w:val="009E45D9"/>
    <w:rsid w:val="009E475D"/>
    <w:rsid w:val="009E4F78"/>
    <w:rsid w:val="009E52B1"/>
    <w:rsid w:val="009E5FB7"/>
    <w:rsid w:val="009F2850"/>
    <w:rsid w:val="009F3AF8"/>
    <w:rsid w:val="009F5460"/>
    <w:rsid w:val="00A0047E"/>
    <w:rsid w:val="00A0413F"/>
    <w:rsid w:val="00A0446C"/>
    <w:rsid w:val="00A06CFA"/>
    <w:rsid w:val="00A072E3"/>
    <w:rsid w:val="00A102C7"/>
    <w:rsid w:val="00A1039B"/>
    <w:rsid w:val="00A126C2"/>
    <w:rsid w:val="00A131D1"/>
    <w:rsid w:val="00A138DF"/>
    <w:rsid w:val="00A143E0"/>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FD4"/>
    <w:rsid w:val="00A40303"/>
    <w:rsid w:val="00A42282"/>
    <w:rsid w:val="00A42DDC"/>
    <w:rsid w:val="00A4303E"/>
    <w:rsid w:val="00A461D3"/>
    <w:rsid w:val="00A4735C"/>
    <w:rsid w:val="00A47BAC"/>
    <w:rsid w:val="00A51053"/>
    <w:rsid w:val="00A510C7"/>
    <w:rsid w:val="00A52D25"/>
    <w:rsid w:val="00A53CA3"/>
    <w:rsid w:val="00A54566"/>
    <w:rsid w:val="00A57CAD"/>
    <w:rsid w:val="00A61E53"/>
    <w:rsid w:val="00A62488"/>
    <w:rsid w:val="00A62649"/>
    <w:rsid w:val="00A6416A"/>
    <w:rsid w:val="00A64325"/>
    <w:rsid w:val="00A70DF4"/>
    <w:rsid w:val="00A73AAA"/>
    <w:rsid w:val="00A73ADE"/>
    <w:rsid w:val="00A75812"/>
    <w:rsid w:val="00A82AD2"/>
    <w:rsid w:val="00A8317B"/>
    <w:rsid w:val="00A8456D"/>
    <w:rsid w:val="00A861B5"/>
    <w:rsid w:val="00A86D9F"/>
    <w:rsid w:val="00A8758C"/>
    <w:rsid w:val="00A87724"/>
    <w:rsid w:val="00A9203D"/>
    <w:rsid w:val="00A925C9"/>
    <w:rsid w:val="00A93260"/>
    <w:rsid w:val="00A94761"/>
    <w:rsid w:val="00A965E4"/>
    <w:rsid w:val="00A97A92"/>
    <w:rsid w:val="00AA06C7"/>
    <w:rsid w:val="00AA1B5E"/>
    <w:rsid w:val="00AA308A"/>
    <w:rsid w:val="00AA3BED"/>
    <w:rsid w:val="00AA403D"/>
    <w:rsid w:val="00AA4529"/>
    <w:rsid w:val="00AA4DB5"/>
    <w:rsid w:val="00AA5F1B"/>
    <w:rsid w:val="00AA6A6D"/>
    <w:rsid w:val="00AA7E61"/>
    <w:rsid w:val="00AB0DDB"/>
    <w:rsid w:val="00AB1B27"/>
    <w:rsid w:val="00AB3108"/>
    <w:rsid w:val="00AB3AE1"/>
    <w:rsid w:val="00AB4096"/>
    <w:rsid w:val="00AB6A5D"/>
    <w:rsid w:val="00AB6F18"/>
    <w:rsid w:val="00AC0DDA"/>
    <w:rsid w:val="00AC0EEC"/>
    <w:rsid w:val="00AC168B"/>
    <w:rsid w:val="00AC3F31"/>
    <w:rsid w:val="00AC4A2E"/>
    <w:rsid w:val="00AC5F8D"/>
    <w:rsid w:val="00AD1F11"/>
    <w:rsid w:val="00AD2FAE"/>
    <w:rsid w:val="00AD3008"/>
    <w:rsid w:val="00AD3872"/>
    <w:rsid w:val="00AD4B61"/>
    <w:rsid w:val="00AD5C63"/>
    <w:rsid w:val="00AD6EEB"/>
    <w:rsid w:val="00AD70D5"/>
    <w:rsid w:val="00AE024D"/>
    <w:rsid w:val="00AE0908"/>
    <w:rsid w:val="00AE1D18"/>
    <w:rsid w:val="00AE26CF"/>
    <w:rsid w:val="00AE29CE"/>
    <w:rsid w:val="00AE3354"/>
    <w:rsid w:val="00AE4B0B"/>
    <w:rsid w:val="00AE4E1E"/>
    <w:rsid w:val="00AE5866"/>
    <w:rsid w:val="00AE5A9F"/>
    <w:rsid w:val="00AF0B17"/>
    <w:rsid w:val="00AF1F96"/>
    <w:rsid w:val="00AF3131"/>
    <w:rsid w:val="00AF3774"/>
    <w:rsid w:val="00AF382B"/>
    <w:rsid w:val="00AF47A2"/>
    <w:rsid w:val="00AF528A"/>
    <w:rsid w:val="00AF7B85"/>
    <w:rsid w:val="00B00AE7"/>
    <w:rsid w:val="00B00B49"/>
    <w:rsid w:val="00B01A32"/>
    <w:rsid w:val="00B01A35"/>
    <w:rsid w:val="00B01B36"/>
    <w:rsid w:val="00B01E1E"/>
    <w:rsid w:val="00B036E3"/>
    <w:rsid w:val="00B048B1"/>
    <w:rsid w:val="00B07BD7"/>
    <w:rsid w:val="00B108E8"/>
    <w:rsid w:val="00B11511"/>
    <w:rsid w:val="00B12844"/>
    <w:rsid w:val="00B13CC4"/>
    <w:rsid w:val="00B14B25"/>
    <w:rsid w:val="00B16929"/>
    <w:rsid w:val="00B177AA"/>
    <w:rsid w:val="00B20FB3"/>
    <w:rsid w:val="00B211CB"/>
    <w:rsid w:val="00B21D5D"/>
    <w:rsid w:val="00B220B1"/>
    <w:rsid w:val="00B228C7"/>
    <w:rsid w:val="00B25EF1"/>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AB6"/>
    <w:rsid w:val="00B44039"/>
    <w:rsid w:val="00B45F32"/>
    <w:rsid w:val="00B47A72"/>
    <w:rsid w:val="00B51F96"/>
    <w:rsid w:val="00B53C38"/>
    <w:rsid w:val="00B54D8D"/>
    <w:rsid w:val="00B54E8D"/>
    <w:rsid w:val="00B55CE7"/>
    <w:rsid w:val="00B60033"/>
    <w:rsid w:val="00B61449"/>
    <w:rsid w:val="00B64448"/>
    <w:rsid w:val="00B66787"/>
    <w:rsid w:val="00B66DC6"/>
    <w:rsid w:val="00B67449"/>
    <w:rsid w:val="00B67695"/>
    <w:rsid w:val="00B70C48"/>
    <w:rsid w:val="00B713DF"/>
    <w:rsid w:val="00B72ECB"/>
    <w:rsid w:val="00B75C6C"/>
    <w:rsid w:val="00B7607E"/>
    <w:rsid w:val="00B7783A"/>
    <w:rsid w:val="00B80ACB"/>
    <w:rsid w:val="00B81DED"/>
    <w:rsid w:val="00B82196"/>
    <w:rsid w:val="00B822F1"/>
    <w:rsid w:val="00B8265C"/>
    <w:rsid w:val="00B832E2"/>
    <w:rsid w:val="00B84C62"/>
    <w:rsid w:val="00B8629C"/>
    <w:rsid w:val="00B9127E"/>
    <w:rsid w:val="00B914D6"/>
    <w:rsid w:val="00B91BE5"/>
    <w:rsid w:val="00B91E23"/>
    <w:rsid w:val="00B96C21"/>
    <w:rsid w:val="00B96FEC"/>
    <w:rsid w:val="00B97352"/>
    <w:rsid w:val="00B976B4"/>
    <w:rsid w:val="00BA1316"/>
    <w:rsid w:val="00BA1AC3"/>
    <w:rsid w:val="00BA1C9F"/>
    <w:rsid w:val="00BA242B"/>
    <w:rsid w:val="00BA2CAB"/>
    <w:rsid w:val="00BA3B2E"/>
    <w:rsid w:val="00BA3B39"/>
    <w:rsid w:val="00BA4839"/>
    <w:rsid w:val="00BA7D27"/>
    <w:rsid w:val="00BB1E8F"/>
    <w:rsid w:val="00BB2116"/>
    <w:rsid w:val="00BB243E"/>
    <w:rsid w:val="00BB3D8D"/>
    <w:rsid w:val="00BB41F3"/>
    <w:rsid w:val="00BB50AB"/>
    <w:rsid w:val="00BB5F59"/>
    <w:rsid w:val="00BB6052"/>
    <w:rsid w:val="00BC1110"/>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5931"/>
    <w:rsid w:val="00BE639D"/>
    <w:rsid w:val="00BE70F5"/>
    <w:rsid w:val="00BE75D9"/>
    <w:rsid w:val="00BE794F"/>
    <w:rsid w:val="00BF0494"/>
    <w:rsid w:val="00BF0EE9"/>
    <w:rsid w:val="00BF3986"/>
    <w:rsid w:val="00BF5681"/>
    <w:rsid w:val="00BF6EBC"/>
    <w:rsid w:val="00BF7179"/>
    <w:rsid w:val="00BF71CC"/>
    <w:rsid w:val="00C00434"/>
    <w:rsid w:val="00C0253F"/>
    <w:rsid w:val="00C0284C"/>
    <w:rsid w:val="00C02A2D"/>
    <w:rsid w:val="00C0320C"/>
    <w:rsid w:val="00C03B2C"/>
    <w:rsid w:val="00C04682"/>
    <w:rsid w:val="00C05351"/>
    <w:rsid w:val="00C05A49"/>
    <w:rsid w:val="00C05F38"/>
    <w:rsid w:val="00C07EDB"/>
    <w:rsid w:val="00C10337"/>
    <w:rsid w:val="00C11D04"/>
    <w:rsid w:val="00C1232B"/>
    <w:rsid w:val="00C126A9"/>
    <w:rsid w:val="00C12A23"/>
    <w:rsid w:val="00C13037"/>
    <w:rsid w:val="00C165F8"/>
    <w:rsid w:val="00C16864"/>
    <w:rsid w:val="00C17B73"/>
    <w:rsid w:val="00C20CFD"/>
    <w:rsid w:val="00C2246A"/>
    <w:rsid w:val="00C227F5"/>
    <w:rsid w:val="00C229F0"/>
    <w:rsid w:val="00C22A95"/>
    <w:rsid w:val="00C22E0E"/>
    <w:rsid w:val="00C23227"/>
    <w:rsid w:val="00C23EB4"/>
    <w:rsid w:val="00C25ADF"/>
    <w:rsid w:val="00C32015"/>
    <w:rsid w:val="00C3329F"/>
    <w:rsid w:val="00C332BD"/>
    <w:rsid w:val="00C36071"/>
    <w:rsid w:val="00C40E40"/>
    <w:rsid w:val="00C4199A"/>
    <w:rsid w:val="00C41F09"/>
    <w:rsid w:val="00C427EC"/>
    <w:rsid w:val="00C4327E"/>
    <w:rsid w:val="00C437BD"/>
    <w:rsid w:val="00C444F8"/>
    <w:rsid w:val="00C47F58"/>
    <w:rsid w:val="00C5076D"/>
    <w:rsid w:val="00C511D2"/>
    <w:rsid w:val="00C5549E"/>
    <w:rsid w:val="00C55615"/>
    <w:rsid w:val="00C5586D"/>
    <w:rsid w:val="00C57C88"/>
    <w:rsid w:val="00C609DD"/>
    <w:rsid w:val="00C66261"/>
    <w:rsid w:val="00C668D3"/>
    <w:rsid w:val="00C66F69"/>
    <w:rsid w:val="00C67274"/>
    <w:rsid w:val="00C70864"/>
    <w:rsid w:val="00C71C29"/>
    <w:rsid w:val="00C720B3"/>
    <w:rsid w:val="00C744EA"/>
    <w:rsid w:val="00C74801"/>
    <w:rsid w:val="00C77225"/>
    <w:rsid w:val="00C8129B"/>
    <w:rsid w:val="00C82E1A"/>
    <w:rsid w:val="00C864C4"/>
    <w:rsid w:val="00C9014A"/>
    <w:rsid w:val="00C9070F"/>
    <w:rsid w:val="00C915C0"/>
    <w:rsid w:val="00C92DCE"/>
    <w:rsid w:val="00C93A7D"/>
    <w:rsid w:val="00C962C8"/>
    <w:rsid w:val="00C978B0"/>
    <w:rsid w:val="00CA0EA2"/>
    <w:rsid w:val="00CA2AC9"/>
    <w:rsid w:val="00CA41A1"/>
    <w:rsid w:val="00CA4478"/>
    <w:rsid w:val="00CA4E3A"/>
    <w:rsid w:val="00CA59C0"/>
    <w:rsid w:val="00CA6EF8"/>
    <w:rsid w:val="00CA6F88"/>
    <w:rsid w:val="00CB2699"/>
    <w:rsid w:val="00CB37FC"/>
    <w:rsid w:val="00CB3E6B"/>
    <w:rsid w:val="00CB42A7"/>
    <w:rsid w:val="00CB68C0"/>
    <w:rsid w:val="00CC1A71"/>
    <w:rsid w:val="00CC2F22"/>
    <w:rsid w:val="00CC57D0"/>
    <w:rsid w:val="00CC6268"/>
    <w:rsid w:val="00CC698D"/>
    <w:rsid w:val="00CD25D4"/>
    <w:rsid w:val="00CD344E"/>
    <w:rsid w:val="00CD43ED"/>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40FA"/>
    <w:rsid w:val="00CF448A"/>
    <w:rsid w:val="00CF5A6F"/>
    <w:rsid w:val="00CF5ADC"/>
    <w:rsid w:val="00CF6168"/>
    <w:rsid w:val="00CF638E"/>
    <w:rsid w:val="00CF69D4"/>
    <w:rsid w:val="00D00A80"/>
    <w:rsid w:val="00D01E48"/>
    <w:rsid w:val="00D02308"/>
    <w:rsid w:val="00D0345E"/>
    <w:rsid w:val="00D043E4"/>
    <w:rsid w:val="00D0482E"/>
    <w:rsid w:val="00D06DCA"/>
    <w:rsid w:val="00D07C61"/>
    <w:rsid w:val="00D11204"/>
    <w:rsid w:val="00D13053"/>
    <w:rsid w:val="00D136B9"/>
    <w:rsid w:val="00D14A57"/>
    <w:rsid w:val="00D17AD5"/>
    <w:rsid w:val="00D216A8"/>
    <w:rsid w:val="00D21B3F"/>
    <w:rsid w:val="00D225A3"/>
    <w:rsid w:val="00D22B89"/>
    <w:rsid w:val="00D23B31"/>
    <w:rsid w:val="00D261B5"/>
    <w:rsid w:val="00D26E03"/>
    <w:rsid w:val="00D30551"/>
    <w:rsid w:val="00D30E8F"/>
    <w:rsid w:val="00D34680"/>
    <w:rsid w:val="00D35A3F"/>
    <w:rsid w:val="00D35E1B"/>
    <w:rsid w:val="00D44938"/>
    <w:rsid w:val="00D44C70"/>
    <w:rsid w:val="00D4780E"/>
    <w:rsid w:val="00D5000E"/>
    <w:rsid w:val="00D51B3D"/>
    <w:rsid w:val="00D52CAA"/>
    <w:rsid w:val="00D52E11"/>
    <w:rsid w:val="00D53849"/>
    <w:rsid w:val="00D5511A"/>
    <w:rsid w:val="00D563B1"/>
    <w:rsid w:val="00D617B7"/>
    <w:rsid w:val="00D62502"/>
    <w:rsid w:val="00D634B2"/>
    <w:rsid w:val="00D66764"/>
    <w:rsid w:val="00D66904"/>
    <w:rsid w:val="00D66A3C"/>
    <w:rsid w:val="00D70079"/>
    <w:rsid w:val="00D70121"/>
    <w:rsid w:val="00D701DB"/>
    <w:rsid w:val="00D70A1F"/>
    <w:rsid w:val="00D71500"/>
    <w:rsid w:val="00D71689"/>
    <w:rsid w:val="00D724C6"/>
    <w:rsid w:val="00D74091"/>
    <w:rsid w:val="00D7470D"/>
    <w:rsid w:val="00D75847"/>
    <w:rsid w:val="00D80D04"/>
    <w:rsid w:val="00D81276"/>
    <w:rsid w:val="00D81A67"/>
    <w:rsid w:val="00D84A50"/>
    <w:rsid w:val="00D84ADF"/>
    <w:rsid w:val="00D84CC2"/>
    <w:rsid w:val="00D84EC0"/>
    <w:rsid w:val="00D860E4"/>
    <w:rsid w:val="00D878BA"/>
    <w:rsid w:val="00D9119F"/>
    <w:rsid w:val="00D926AA"/>
    <w:rsid w:val="00D93E88"/>
    <w:rsid w:val="00D9641D"/>
    <w:rsid w:val="00DA07D5"/>
    <w:rsid w:val="00DA0B62"/>
    <w:rsid w:val="00DA101B"/>
    <w:rsid w:val="00DA23C7"/>
    <w:rsid w:val="00DA3E9F"/>
    <w:rsid w:val="00DA465C"/>
    <w:rsid w:val="00DA4849"/>
    <w:rsid w:val="00DA4C0B"/>
    <w:rsid w:val="00DA5C7F"/>
    <w:rsid w:val="00DA6F1A"/>
    <w:rsid w:val="00DA7034"/>
    <w:rsid w:val="00DA70A3"/>
    <w:rsid w:val="00DB1DA5"/>
    <w:rsid w:val="00DB291F"/>
    <w:rsid w:val="00DB29FD"/>
    <w:rsid w:val="00DB2C74"/>
    <w:rsid w:val="00DB3622"/>
    <w:rsid w:val="00DB40EF"/>
    <w:rsid w:val="00DB45F0"/>
    <w:rsid w:val="00DB55B3"/>
    <w:rsid w:val="00DC17C0"/>
    <w:rsid w:val="00DC29BE"/>
    <w:rsid w:val="00DC41B3"/>
    <w:rsid w:val="00DC4830"/>
    <w:rsid w:val="00DC53A2"/>
    <w:rsid w:val="00DC5AD4"/>
    <w:rsid w:val="00DC6807"/>
    <w:rsid w:val="00DD0840"/>
    <w:rsid w:val="00DD0885"/>
    <w:rsid w:val="00DD0AA8"/>
    <w:rsid w:val="00DD136F"/>
    <w:rsid w:val="00DD171F"/>
    <w:rsid w:val="00DD2A59"/>
    <w:rsid w:val="00DD43F0"/>
    <w:rsid w:val="00DD630D"/>
    <w:rsid w:val="00DD6455"/>
    <w:rsid w:val="00DD78C8"/>
    <w:rsid w:val="00DE2624"/>
    <w:rsid w:val="00DE29D4"/>
    <w:rsid w:val="00DE3D5A"/>
    <w:rsid w:val="00DE427F"/>
    <w:rsid w:val="00DE4945"/>
    <w:rsid w:val="00DE4E2C"/>
    <w:rsid w:val="00DE7732"/>
    <w:rsid w:val="00DE7CD6"/>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C6B"/>
    <w:rsid w:val="00E15654"/>
    <w:rsid w:val="00E15C50"/>
    <w:rsid w:val="00E20395"/>
    <w:rsid w:val="00E20FC6"/>
    <w:rsid w:val="00E218C0"/>
    <w:rsid w:val="00E21FCF"/>
    <w:rsid w:val="00E2226B"/>
    <w:rsid w:val="00E2277C"/>
    <w:rsid w:val="00E2370C"/>
    <w:rsid w:val="00E23F5B"/>
    <w:rsid w:val="00E245E5"/>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41EF"/>
    <w:rsid w:val="00E54D34"/>
    <w:rsid w:val="00E56C40"/>
    <w:rsid w:val="00E57445"/>
    <w:rsid w:val="00E57938"/>
    <w:rsid w:val="00E617D0"/>
    <w:rsid w:val="00E6401A"/>
    <w:rsid w:val="00E64773"/>
    <w:rsid w:val="00E65470"/>
    <w:rsid w:val="00E6548F"/>
    <w:rsid w:val="00E65E44"/>
    <w:rsid w:val="00E663E5"/>
    <w:rsid w:val="00E6648E"/>
    <w:rsid w:val="00E66D79"/>
    <w:rsid w:val="00E71058"/>
    <w:rsid w:val="00E71379"/>
    <w:rsid w:val="00E72220"/>
    <w:rsid w:val="00E722B5"/>
    <w:rsid w:val="00E73B95"/>
    <w:rsid w:val="00E73D8E"/>
    <w:rsid w:val="00E75649"/>
    <w:rsid w:val="00E756FF"/>
    <w:rsid w:val="00E75BAF"/>
    <w:rsid w:val="00E75D0B"/>
    <w:rsid w:val="00E75D1F"/>
    <w:rsid w:val="00E773C6"/>
    <w:rsid w:val="00E77E7A"/>
    <w:rsid w:val="00E81103"/>
    <w:rsid w:val="00E8117F"/>
    <w:rsid w:val="00E8282C"/>
    <w:rsid w:val="00E841F0"/>
    <w:rsid w:val="00E849B7"/>
    <w:rsid w:val="00E84EC9"/>
    <w:rsid w:val="00E91CF9"/>
    <w:rsid w:val="00E9319F"/>
    <w:rsid w:val="00E95C02"/>
    <w:rsid w:val="00E9655B"/>
    <w:rsid w:val="00E96B36"/>
    <w:rsid w:val="00E96C40"/>
    <w:rsid w:val="00E97798"/>
    <w:rsid w:val="00EA0C82"/>
    <w:rsid w:val="00EA0F2B"/>
    <w:rsid w:val="00EA18FE"/>
    <w:rsid w:val="00EA2759"/>
    <w:rsid w:val="00EA2A31"/>
    <w:rsid w:val="00EA31CA"/>
    <w:rsid w:val="00EA3724"/>
    <w:rsid w:val="00EA429B"/>
    <w:rsid w:val="00EA4921"/>
    <w:rsid w:val="00EA66B3"/>
    <w:rsid w:val="00EA6D2C"/>
    <w:rsid w:val="00EA6F13"/>
    <w:rsid w:val="00EA7DF3"/>
    <w:rsid w:val="00EB00F4"/>
    <w:rsid w:val="00EB070B"/>
    <w:rsid w:val="00EB1991"/>
    <w:rsid w:val="00EB1A06"/>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5156"/>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884"/>
    <w:rsid w:val="00EF4D44"/>
    <w:rsid w:val="00EF5FD5"/>
    <w:rsid w:val="00EF6F5B"/>
    <w:rsid w:val="00F00119"/>
    <w:rsid w:val="00F00BEF"/>
    <w:rsid w:val="00F01043"/>
    <w:rsid w:val="00F0197C"/>
    <w:rsid w:val="00F01E56"/>
    <w:rsid w:val="00F021F9"/>
    <w:rsid w:val="00F077A8"/>
    <w:rsid w:val="00F1178D"/>
    <w:rsid w:val="00F12A47"/>
    <w:rsid w:val="00F1318A"/>
    <w:rsid w:val="00F15116"/>
    <w:rsid w:val="00F165E1"/>
    <w:rsid w:val="00F171D4"/>
    <w:rsid w:val="00F20B87"/>
    <w:rsid w:val="00F210BA"/>
    <w:rsid w:val="00F210BE"/>
    <w:rsid w:val="00F21157"/>
    <w:rsid w:val="00F220B8"/>
    <w:rsid w:val="00F22932"/>
    <w:rsid w:val="00F22EBD"/>
    <w:rsid w:val="00F236E1"/>
    <w:rsid w:val="00F238A4"/>
    <w:rsid w:val="00F24680"/>
    <w:rsid w:val="00F249FC"/>
    <w:rsid w:val="00F25012"/>
    <w:rsid w:val="00F250FA"/>
    <w:rsid w:val="00F2544B"/>
    <w:rsid w:val="00F2547F"/>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78B3"/>
    <w:rsid w:val="00F51FE6"/>
    <w:rsid w:val="00F532AF"/>
    <w:rsid w:val="00F53C45"/>
    <w:rsid w:val="00F55076"/>
    <w:rsid w:val="00F5685D"/>
    <w:rsid w:val="00F57531"/>
    <w:rsid w:val="00F601B1"/>
    <w:rsid w:val="00F60933"/>
    <w:rsid w:val="00F62897"/>
    <w:rsid w:val="00F636B5"/>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90ABA"/>
    <w:rsid w:val="00F90E06"/>
    <w:rsid w:val="00F91837"/>
    <w:rsid w:val="00F9351E"/>
    <w:rsid w:val="00F93B15"/>
    <w:rsid w:val="00F93F5E"/>
    <w:rsid w:val="00F949A3"/>
    <w:rsid w:val="00F94FC8"/>
    <w:rsid w:val="00F96C92"/>
    <w:rsid w:val="00F97C15"/>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F211C"/>
    <w:rsid w:val="00FF4CC8"/>
    <w:rsid w:val="00FF5421"/>
    <w:rsid w:val="00FF5C83"/>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FE689-D556-4EB4-B978-D9F8079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20263</Words>
  <Characters>121584</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141564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Janda Robert</cp:lastModifiedBy>
  <cp:revision>3</cp:revision>
  <cp:lastPrinted>2016-06-21T11:10:00Z</cp:lastPrinted>
  <dcterms:created xsi:type="dcterms:W3CDTF">2018-01-15T11:48:00Z</dcterms:created>
  <dcterms:modified xsi:type="dcterms:W3CDTF">2018-01-15T11:48:00Z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